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3E40" w14:textId="6245377D" w:rsidR="00356E6D" w:rsidRDefault="006D27D8" w:rsidP="00EE5131">
      <w:pPr>
        <w:pStyle w:val="rtejustify"/>
        <w:shd w:val="clear" w:color="auto" w:fill="FDFDFD"/>
        <w:spacing w:before="0" w:beforeAutospacing="0" w:after="0" w:afterAutospacing="0"/>
        <w:jc w:val="center"/>
        <w:rPr>
          <w:rStyle w:val="Emphasis"/>
          <w:rFonts w:asciiTheme="minorHAnsi" w:hAnsiTheme="minorHAnsi" w:cstheme="minorHAnsi"/>
          <w:i w:val="0"/>
          <w:iCs w:val="0"/>
          <w:color w:val="000000"/>
        </w:rPr>
      </w:pPr>
      <w:r w:rsidRPr="00DD7BCA">
        <w:rPr>
          <w:rStyle w:val="Emphasis"/>
          <w:rFonts w:asciiTheme="minorHAnsi" w:hAnsiTheme="minorHAnsi" w:cstheme="minorHAnsi"/>
          <w:i w:val="0"/>
          <w:iCs w:val="0"/>
          <w:color w:val="0070C0"/>
          <w:sz w:val="32"/>
          <w:szCs w:val="32"/>
          <w:u w:val="single"/>
        </w:rPr>
        <w:t>TÜBİTAK</w:t>
      </w:r>
      <w:r w:rsidR="00111A72">
        <w:rPr>
          <w:rStyle w:val="Emphasis"/>
          <w:rFonts w:asciiTheme="minorHAnsi" w:hAnsiTheme="minorHAnsi" w:cstheme="minorHAnsi"/>
          <w:i w:val="0"/>
          <w:iCs w:val="0"/>
          <w:color w:val="0070C0"/>
          <w:sz w:val="32"/>
          <w:szCs w:val="32"/>
          <w:u w:val="single"/>
        </w:rPr>
        <w:t xml:space="preserve">-Wiley </w:t>
      </w:r>
      <w:r w:rsidRPr="00DD7BCA">
        <w:rPr>
          <w:rStyle w:val="Emphasis"/>
          <w:rFonts w:asciiTheme="minorHAnsi" w:hAnsiTheme="minorHAnsi" w:cstheme="minorHAnsi"/>
          <w:i w:val="0"/>
          <w:iCs w:val="0"/>
          <w:color w:val="0070C0"/>
          <w:sz w:val="32"/>
          <w:szCs w:val="32"/>
          <w:u w:val="single"/>
        </w:rPr>
        <w:t>A</w:t>
      </w:r>
      <w:r w:rsidR="00204E13">
        <w:rPr>
          <w:rStyle w:val="Emphasis"/>
          <w:rFonts w:asciiTheme="minorHAnsi" w:hAnsiTheme="minorHAnsi" w:cstheme="minorHAnsi"/>
          <w:i w:val="0"/>
          <w:iCs w:val="0"/>
          <w:color w:val="0070C0"/>
          <w:sz w:val="32"/>
          <w:szCs w:val="32"/>
          <w:u w:val="single"/>
        </w:rPr>
        <w:t xml:space="preserve">çık </w:t>
      </w:r>
      <w:r w:rsidRPr="00DD7BCA">
        <w:rPr>
          <w:rStyle w:val="Emphasis"/>
          <w:rFonts w:asciiTheme="minorHAnsi" w:hAnsiTheme="minorHAnsi" w:cstheme="minorHAnsi"/>
          <w:i w:val="0"/>
          <w:iCs w:val="0"/>
          <w:color w:val="0070C0"/>
          <w:sz w:val="32"/>
          <w:szCs w:val="32"/>
          <w:u w:val="single"/>
        </w:rPr>
        <w:t>E</w:t>
      </w:r>
      <w:r w:rsidR="00204E13">
        <w:rPr>
          <w:rStyle w:val="Emphasis"/>
          <w:rFonts w:asciiTheme="minorHAnsi" w:hAnsiTheme="minorHAnsi" w:cstheme="minorHAnsi"/>
          <w:i w:val="0"/>
          <w:iCs w:val="0"/>
          <w:color w:val="0070C0"/>
          <w:sz w:val="32"/>
          <w:szCs w:val="32"/>
          <w:u w:val="single"/>
        </w:rPr>
        <w:t>rişim</w:t>
      </w:r>
      <w:r w:rsidRPr="00DD7BCA">
        <w:rPr>
          <w:rStyle w:val="Emphasis"/>
          <w:rFonts w:asciiTheme="minorHAnsi" w:hAnsiTheme="minorHAnsi" w:cstheme="minorHAnsi"/>
          <w:i w:val="0"/>
          <w:iCs w:val="0"/>
          <w:color w:val="0070C0"/>
          <w:sz w:val="32"/>
          <w:szCs w:val="32"/>
          <w:u w:val="single"/>
        </w:rPr>
        <w:t xml:space="preserve"> Makale</w:t>
      </w:r>
      <w:r w:rsidR="008D10EE" w:rsidRPr="00DD7BCA">
        <w:rPr>
          <w:rStyle w:val="Emphasis"/>
          <w:rFonts w:asciiTheme="minorHAnsi" w:hAnsiTheme="minorHAnsi" w:cstheme="minorHAnsi"/>
          <w:i w:val="0"/>
          <w:iCs w:val="0"/>
          <w:color w:val="0070C0"/>
          <w:sz w:val="32"/>
          <w:szCs w:val="32"/>
          <w:u w:val="single"/>
        </w:rPr>
        <w:t xml:space="preserve"> </w:t>
      </w:r>
      <w:r w:rsidR="00204E13">
        <w:rPr>
          <w:rStyle w:val="Emphasis"/>
          <w:rFonts w:asciiTheme="minorHAnsi" w:hAnsiTheme="minorHAnsi" w:cstheme="minorHAnsi"/>
          <w:i w:val="0"/>
          <w:iCs w:val="0"/>
          <w:color w:val="0070C0"/>
          <w:sz w:val="32"/>
          <w:szCs w:val="32"/>
          <w:u w:val="single"/>
        </w:rPr>
        <w:t xml:space="preserve">Fonlama </w:t>
      </w:r>
      <w:r w:rsidRPr="00DD7BCA">
        <w:rPr>
          <w:rStyle w:val="Emphasis"/>
          <w:rFonts w:asciiTheme="minorHAnsi" w:hAnsiTheme="minorHAnsi" w:cstheme="minorHAnsi"/>
          <w:i w:val="0"/>
          <w:iCs w:val="0"/>
          <w:color w:val="0070C0"/>
          <w:sz w:val="32"/>
          <w:szCs w:val="32"/>
          <w:u w:val="single"/>
        </w:rPr>
        <w:t>Kriterleri</w:t>
      </w:r>
      <w:r w:rsidR="002F15D3">
        <w:rPr>
          <w:rStyle w:val="Emphasis"/>
          <w:rFonts w:asciiTheme="minorHAnsi" w:hAnsiTheme="minorHAnsi" w:cstheme="minorHAnsi"/>
          <w:i w:val="0"/>
          <w:iCs w:val="0"/>
          <w:color w:val="0070C0"/>
          <w:sz w:val="32"/>
          <w:szCs w:val="32"/>
          <w:u w:val="single"/>
        </w:rPr>
        <w:t xml:space="preserve"> (2026-2028)</w:t>
      </w:r>
      <w:r w:rsidRPr="00DD7BCA">
        <w:rPr>
          <w:rStyle w:val="Emphasis"/>
          <w:rFonts w:asciiTheme="minorHAnsi" w:hAnsiTheme="minorHAnsi" w:cstheme="minorHAnsi"/>
          <w:i w:val="0"/>
          <w:iCs w:val="0"/>
          <w:color w:val="0070C0"/>
          <w:sz w:val="32"/>
          <w:szCs w:val="32"/>
          <w:u w:val="single"/>
        </w:rPr>
        <w:t>:</w:t>
      </w:r>
    </w:p>
    <w:p w14:paraId="15EBC1E0" w14:textId="77777777" w:rsidR="00356E6D" w:rsidRDefault="00356E6D" w:rsidP="00EE5131">
      <w:pPr>
        <w:pStyle w:val="rtejustify"/>
        <w:shd w:val="clear" w:color="auto" w:fill="FDFDFD"/>
        <w:spacing w:before="0" w:beforeAutospacing="0" w:after="0" w:afterAutospacing="0"/>
        <w:jc w:val="both"/>
        <w:rPr>
          <w:rStyle w:val="Emphasis"/>
          <w:rFonts w:asciiTheme="minorHAnsi" w:hAnsiTheme="minorHAnsi" w:cstheme="minorHAnsi"/>
          <w:i w:val="0"/>
          <w:iCs w:val="0"/>
          <w:color w:val="000000"/>
        </w:rPr>
      </w:pPr>
    </w:p>
    <w:p w14:paraId="07C890DE" w14:textId="6C3FBEB4" w:rsidR="00ED2B16" w:rsidRPr="008B7541" w:rsidRDefault="000F20CD" w:rsidP="00EE5131">
      <w:pPr>
        <w:pStyle w:val="elementtoproof"/>
        <w:numPr>
          <w:ilvl w:val="0"/>
          <w:numId w:val="6"/>
        </w:numPr>
        <w:shd w:val="clear" w:color="auto" w:fill="FDFDFD"/>
        <w:spacing w:before="0" w:beforeAutospacing="0" w:after="0" w:afterAutospacing="0"/>
        <w:jc w:val="both"/>
        <w:rPr>
          <w:rFonts w:asciiTheme="minorHAnsi" w:hAnsiTheme="minorHAnsi" w:cstheme="minorHAnsi"/>
          <w:color w:val="000000"/>
        </w:rPr>
      </w:pPr>
      <w:r>
        <w:rPr>
          <w:rFonts w:ascii="Calibri" w:hAnsi="Calibri" w:cs="Calibri"/>
        </w:rPr>
        <w:t xml:space="preserve">2026 yılı </w:t>
      </w:r>
      <w:r w:rsidR="007B2EA8" w:rsidRPr="00ED2B16">
        <w:rPr>
          <w:rFonts w:ascii="Calibri" w:hAnsi="Calibri" w:cs="Calibri"/>
        </w:rPr>
        <w:t>TÜBİTAK</w:t>
      </w:r>
      <w:r>
        <w:rPr>
          <w:rFonts w:ascii="Calibri" w:hAnsi="Calibri" w:cs="Calibri"/>
        </w:rPr>
        <w:t>-Wiley</w:t>
      </w:r>
      <w:r w:rsidR="00C53A0C" w:rsidRPr="00ED2B16">
        <w:rPr>
          <w:rFonts w:ascii="Calibri" w:hAnsi="Calibri" w:cs="Calibri"/>
        </w:rPr>
        <w:t> A</w:t>
      </w:r>
      <w:r w:rsidR="007B2EA8" w:rsidRPr="00ED2B16">
        <w:rPr>
          <w:rFonts w:ascii="Calibri" w:hAnsi="Calibri" w:cs="Calibri"/>
        </w:rPr>
        <w:t xml:space="preserve">çık </w:t>
      </w:r>
      <w:r w:rsidR="00C53A0C" w:rsidRPr="00ED2B16">
        <w:rPr>
          <w:rFonts w:ascii="Calibri" w:hAnsi="Calibri" w:cs="Calibri"/>
        </w:rPr>
        <w:t>E</w:t>
      </w:r>
      <w:r w:rsidR="007B2EA8" w:rsidRPr="00ED2B16">
        <w:rPr>
          <w:rFonts w:ascii="Calibri" w:hAnsi="Calibri" w:cs="Calibri"/>
        </w:rPr>
        <w:t>rişim</w:t>
      </w:r>
      <w:r w:rsidR="00204E13">
        <w:rPr>
          <w:rFonts w:ascii="Calibri" w:hAnsi="Calibri" w:cs="Calibri"/>
        </w:rPr>
        <w:t xml:space="preserve"> (AE)</w:t>
      </w:r>
      <w:r w:rsidR="007B2EA8" w:rsidRPr="00ED2B16">
        <w:rPr>
          <w:rFonts w:ascii="Calibri" w:hAnsi="Calibri" w:cs="Calibri"/>
        </w:rPr>
        <w:t xml:space="preserve"> H</w:t>
      </w:r>
      <w:r w:rsidR="00C53A0C" w:rsidRPr="00ED2B16">
        <w:rPr>
          <w:rFonts w:ascii="Calibri" w:hAnsi="Calibri" w:cs="Calibri"/>
        </w:rPr>
        <w:t>esabı</w:t>
      </w:r>
      <w:r w:rsidR="007B2EA8" w:rsidRPr="00ED2B16">
        <w:rPr>
          <w:rFonts w:ascii="Calibri" w:hAnsi="Calibri" w:cs="Calibri"/>
          <w:b/>
          <w:bCs/>
        </w:rPr>
        <w:t xml:space="preserve"> </w:t>
      </w:r>
      <w:r w:rsidR="007B2EA8" w:rsidRPr="00ED2B16">
        <w:rPr>
          <w:rFonts w:ascii="Calibri" w:hAnsi="Calibri" w:cs="Calibri"/>
          <w:b/>
          <w:bCs/>
          <w:color w:val="C45911" w:themeColor="accent2" w:themeShade="BF"/>
        </w:rPr>
        <w:t xml:space="preserve">17 Şubat 2026 </w:t>
      </w:r>
      <w:r w:rsidR="007B2EA8" w:rsidRPr="00ED2B16">
        <w:rPr>
          <w:rFonts w:ascii="Calibri" w:hAnsi="Calibri" w:cs="Calibri"/>
        </w:rPr>
        <w:t xml:space="preserve">tarihi itibariyle </w:t>
      </w:r>
      <w:r w:rsidR="00C53A0C" w:rsidRPr="00ED2B16">
        <w:rPr>
          <w:rFonts w:ascii="Calibri" w:hAnsi="Calibri" w:cs="Calibri"/>
        </w:rPr>
        <w:t>aktif hale gel</w:t>
      </w:r>
      <w:r w:rsidR="007B2EA8" w:rsidRPr="00ED2B16">
        <w:rPr>
          <w:rFonts w:ascii="Calibri" w:hAnsi="Calibri" w:cs="Calibri"/>
        </w:rPr>
        <w:t>ecektir.</w:t>
      </w:r>
      <w:r w:rsidR="007B2EA8" w:rsidRPr="00ED2B16">
        <w:rPr>
          <w:rFonts w:ascii="Calibri" w:hAnsi="Calibri" w:cs="Calibri"/>
          <w:b/>
          <w:bCs/>
        </w:rPr>
        <w:t xml:space="preserve"> </w:t>
      </w:r>
      <w:r w:rsidR="007B2EA8" w:rsidRPr="00ED2B16">
        <w:rPr>
          <w:rFonts w:ascii="Calibri" w:hAnsi="Calibri" w:cs="Calibri"/>
        </w:rPr>
        <w:t>17 Şubat 2026</w:t>
      </w:r>
      <w:r w:rsidR="007B2EA8" w:rsidRPr="00ED2B16">
        <w:rPr>
          <w:rFonts w:ascii="Calibri" w:hAnsi="Calibri" w:cs="Calibri"/>
          <w:b/>
          <w:bCs/>
        </w:rPr>
        <w:t xml:space="preserve"> </w:t>
      </w:r>
      <w:r w:rsidR="007B2EA8" w:rsidRPr="00ED2B16">
        <w:rPr>
          <w:rFonts w:ascii="Calibri" w:hAnsi="Calibri" w:cs="Calibri"/>
        </w:rPr>
        <w:t>ve bu tarih sonrasında</w:t>
      </w:r>
      <w:r w:rsidR="00084E24">
        <w:rPr>
          <w:rFonts w:ascii="Calibri" w:hAnsi="Calibri" w:cs="Calibri"/>
        </w:rPr>
        <w:t xml:space="preserve">, anlaşma aktif olduğu sürece, </w:t>
      </w:r>
      <w:r w:rsidR="007B2EA8" w:rsidRPr="00ED2B16">
        <w:rPr>
          <w:rFonts w:ascii="Calibri" w:hAnsi="Calibri" w:cs="Calibri"/>
        </w:rPr>
        <w:t>Hibrit ve Gold dergilerde kabul alan makaleler için</w:t>
      </w:r>
      <w:r w:rsidR="00084E24">
        <w:rPr>
          <w:rFonts w:ascii="Calibri" w:hAnsi="Calibri" w:cs="Calibri"/>
        </w:rPr>
        <w:t xml:space="preserve"> </w:t>
      </w:r>
      <w:r w:rsidR="00204E13">
        <w:rPr>
          <w:rFonts w:ascii="Calibri" w:hAnsi="Calibri" w:cs="Calibri"/>
        </w:rPr>
        <w:t>AE</w:t>
      </w:r>
      <w:r w:rsidR="007B2EA8" w:rsidRPr="00ED2B16">
        <w:rPr>
          <w:rFonts w:ascii="Calibri" w:hAnsi="Calibri" w:cs="Calibri"/>
        </w:rPr>
        <w:t xml:space="preserve"> başvurusu yapılabil</w:t>
      </w:r>
      <w:r w:rsidR="00084E24">
        <w:rPr>
          <w:rFonts w:ascii="Calibri" w:hAnsi="Calibri" w:cs="Calibri"/>
        </w:rPr>
        <w:t>ir.</w:t>
      </w:r>
      <w:r w:rsidR="007B2EA8" w:rsidRPr="00ED2B16">
        <w:rPr>
          <w:rFonts w:ascii="Calibri" w:hAnsi="Calibri" w:cs="Calibri"/>
        </w:rPr>
        <w:t xml:space="preserve"> </w:t>
      </w:r>
      <w:r w:rsidR="007B2EA8" w:rsidRPr="002E6CAA">
        <w:rPr>
          <w:rFonts w:ascii="Calibri" w:hAnsi="Calibri" w:cs="Calibri"/>
          <w:b/>
          <w:bCs/>
          <w:color w:val="7030A0"/>
        </w:rPr>
        <w:t>17 Şubat 2026 öncesinde</w:t>
      </w:r>
      <w:r w:rsidR="007B2EA8" w:rsidRPr="00ED2B16">
        <w:rPr>
          <w:rFonts w:ascii="Calibri" w:hAnsi="Calibri" w:cs="Calibri"/>
          <w:b/>
          <w:bCs/>
          <w:color w:val="7030A0"/>
        </w:rPr>
        <w:t xml:space="preserve"> kabul almış </w:t>
      </w:r>
      <w:r w:rsidR="00C53A0C" w:rsidRPr="00ED2B16">
        <w:rPr>
          <w:rFonts w:ascii="Calibri" w:hAnsi="Calibri" w:cs="Calibri"/>
          <w:b/>
          <w:bCs/>
          <w:color w:val="7030A0"/>
        </w:rPr>
        <w:t>makaleler</w:t>
      </w:r>
      <w:r w:rsidR="007B2EA8" w:rsidRPr="00ED2B16">
        <w:rPr>
          <w:rFonts w:ascii="Calibri" w:hAnsi="Calibri" w:cs="Calibri"/>
          <w:b/>
          <w:bCs/>
          <w:color w:val="7030A0"/>
        </w:rPr>
        <w:t xml:space="preserve"> </w:t>
      </w:r>
      <w:r w:rsidR="00C53A0C" w:rsidRPr="00ED2B16">
        <w:rPr>
          <w:rFonts w:ascii="Calibri" w:hAnsi="Calibri" w:cs="Calibri"/>
          <w:b/>
          <w:bCs/>
          <w:color w:val="7030A0"/>
        </w:rPr>
        <w:t>anlaşma kapsamın</w:t>
      </w:r>
      <w:r w:rsidR="007B2EA8" w:rsidRPr="00ED2B16">
        <w:rPr>
          <w:rFonts w:ascii="Calibri" w:hAnsi="Calibri" w:cs="Calibri"/>
          <w:b/>
          <w:bCs/>
          <w:color w:val="7030A0"/>
        </w:rPr>
        <w:t>d</w:t>
      </w:r>
      <w:r w:rsidR="00C53A0C" w:rsidRPr="00ED2B16">
        <w:rPr>
          <w:rFonts w:ascii="Calibri" w:hAnsi="Calibri" w:cs="Calibri"/>
          <w:b/>
          <w:bCs/>
          <w:color w:val="7030A0"/>
        </w:rPr>
        <w:t xml:space="preserve">a </w:t>
      </w:r>
      <w:r w:rsidR="007B2EA8" w:rsidRPr="00ED2B16">
        <w:rPr>
          <w:rFonts w:ascii="Calibri" w:hAnsi="Calibri" w:cs="Calibri"/>
          <w:b/>
          <w:bCs/>
          <w:color w:val="7030A0"/>
        </w:rPr>
        <w:t xml:space="preserve">değerlendirmeye </w:t>
      </w:r>
      <w:r w:rsidR="00C53A0C" w:rsidRPr="001B1ABD">
        <w:rPr>
          <w:rFonts w:ascii="Calibri" w:hAnsi="Calibri" w:cs="Calibri"/>
          <w:b/>
          <w:bCs/>
          <w:color w:val="7030A0"/>
          <w:u w:val="single"/>
        </w:rPr>
        <w:t>alın</w:t>
      </w:r>
      <w:r w:rsidR="007B2EA8" w:rsidRPr="001B1ABD">
        <w:rPr>
          <w:rFonts w:ascii="Calibri" w:hAnsi="Calibri" w:cs="Calibri"/>
          <w:b/>
          <w:bCs/>
          <w:color w:val="7030A0"/>
          <w:u w:val="single"/>
        </w:rPr>
        <w:t>ma</w:t>
      </w:r>
      <w:r w:rsidR="00ED2B16" w:rsidRPr="001B1ABD">
        <w:rPr>
          <w:rFonts w:ascii="Calibri" w:hAnsi="Calibri" w:cs="Calibri"/>
          <w:b/>
          <w:bCs/>
          <w:color w:val="7030A0"/>
          <w:u w:val="single"/>
        </w:rPr>
        <w:t>yacaktır</w:t>
      </w:r>
      <w:r w:rsidR="00C53A0C" w:rsidRPr="001B1ABD">
        <w:rPr>
          <w:rFonts w:ascii="Calibri" w:hAnsi="Calibri" w:cs="Calibri"/>
          <w:b/>
          <w:bCs/>
          <w:color w:val="7030A0"/>
          <w:u w:val="single"/>
        </w:rPr>
        <w:t>.</w:t>
      </w:r>
      <w:r w:rsidR="00C53A0C" w:rsidRPr="00ED2B16">
        <w:rPr>
          <w:rFonts w:ascii="Calibri" w:hAnsi="Calibri" w:cs="Calibri"/>
          <w:color w:val="7030A0"/>
        </w:rPr>
        <w:t xml:space="preserve"> </w:t>
      </w:r>
    </w:p>
    <w:p w14:paraId="1602847B" w14:textId="77777777" w:rsidR="008B7541" w:rsidRPr="008B7541" w:rsidRDefault="008B7541" w:rsidP="008B7541">
      <w:pPr>
        <w:pStyle w:val="elementtoproof"/>
        <w:shd w:val="clear" w:color="auto" w:fill="FDFDFD"/>
        <w:spacing w:before="0" w:beforeAutospacing="0" w:after="0" w:afterAutospacing="0"/>
        <w:ind w:left="786"/>
        <w:jc w:val="both"/>
        <w:rPr>
          <w:rFonts w:asciiTheme="minorHAnsi" w:hAnsiTheme="minorHAnsi" w:cstheme="minorHAnsi"/>
          <w:color w:val="000000"/>
        </w:rPr>
      </w:pPr>
    </w:p>
    <w:p w14:paraId="67CA78A9" w14:textId="6B9A1231" w:rsidR="008B7541" w:rsidRPr="008B7541" w:rsidRDefault="008B7541" w:rsidP="008B7541">
      <w:pPr>
        <w:pStyle w:val="elementtoproof"/>
        <w:numPr>
          <w:ilvl w:val="0"/>
          <w:numId w:val="6"/>
        </w:numPr>
        <w:shd w:val="clear" w:color="auto" w:fill="FDFDFD"/>
        <w:spacing w:before="0" w:beforeAutospacing="0" w:after="0" w:afterAutospacing="0"/>
        <w:jc w:val="both"/>
        <w:rPr>
          <w:rFonts w:asciiTheme="minorHAnsi" w:hAnsiTheme="minorHAnsi" w:cstheme="minorHAnsi"/>
          <w:color w:val="000000"/>
        </w:rPr>
      </w:pPr>
      <w:r w:rsidRPr="008B7541">
        <w:rPr>
          <w:rFonts w:asciiTheme="minorHAnsi" w:hAnsiTheme="minorHAnsi" w:cstheme="minorHAnsi"/>
        </w:rPr>
        <w:t xml:space="preserve">Derginin Hibrit ya da Gold model olduğuna bakılmaksızın, makalenin başvuru tarihi (gönderim tarihi) anlaşmadan yararlanmak için esas alınmayacaktır; </w:t>
      </w:r>
      <w:r w:rsidRPr="008B7541">
        <w:rPr>
          <w:rFonts w:asciiTheme="minorHAnsi" w:hAnsiTheme="minorHAnsi" w:cstheme="minorHAnsi"/>
          <w:b/>
          <w:bCs/>
          <w:color w:val="BF8F00" w:themeColor="accent4" w:themeShade="BF"/>
        </w:rPr>
        <w:t>esas alınacak tarih makalenin kabul tarihidir</w:t>
      </w:r>
      <w:r w:rsidRPr="008B7541">
        <w:rPr>
          <w:rFonts w:asciiTheme="minorHAnsi" w:hAnsiTheme="minorHAnsi" w:cstheme="minorHAnsi"/>
          <w:b/>
          <w:bCs/>
        </w:rPr>
        <w:t xml:space="preserve"> </w:t>
      </w:r>
      <w:r w:rsidRPr="008B7541">
        <w:rPr>
          <w:rFonts w:asciiTheme="minorHAnsi" w:hAnsiTheme="minorHAnsi" w:cstheme="minorHAnsi"/>
        </w:rPr>
        <w:t>(kabul tarihi ile ilgili açıklama için Md.</w:t>
      </w:r>
      <w:r>
        <w:rPr>
          <w:rFonts w:asciiTheme="minorHAnsi" w:hAnsiTheme="minorHAnsi" w:cstheme="minorHAnsi"/>
        </w:rPr>
        <w:t>3</w:t>
      </w:r>
      <w:r w:rsidRPr="008B7541">
        <w:rPr>
          <w:rFonts w:asciiTheme="minorHAnsi" w:hAnsiTheme="minorHAnsi" w:cstheme="minorHAnsi"/>
        </w:rPr>
        <w:t>e bakınız). Kabul tarihinde anlaşma aktif ise, kota mevcut ise ve makale belirlenen TÜBİTAK kriterlerini sağlıyorsa anlaşma kapsamında desteklenecektir.</w:t>
      </w:r>
    </w:p>
    <w:p w14:paraId="5D83D917" w14:textId="5F532A78" w:rsidR="008B7541" w:rsidRPr="0016785C" w:rsidRDefault="008B7541" w:rsidP="008B7541">
      <w:pPr>
        <w:pStyle w:val="rtejustify"/>
        <w:shd w:val="clear" w:color="auto" w:fill="FDFDFD"/>
        <w:spacing w:before="0" w:beforeAutospacing="0" w:after="0" w:afterAutospacing="0"/>
        <w:ind w:left="720"/>
        <w:jc w:val="both"/>
        <w:rPr>
          <w:rFonts w:asciiTheme="minorHAnsi" w:hAnsiTheme="minorHAnsi" w:cstheme="minorHAnsi"/>
        </w:rPr>
      </w:pPr>
      <w:r w:rsidRPr="009A14FD">
        <w:rPr>
          <w:rFonts w:asciiTheme="minorHAnsi" w:hAnsiTheme="minorHAnsi" w:cstheme="minorHAnsi"/>
          <w:b/>
          <w:bCs/>
          <w:u w:val="single"/>
        </w:rPr>
        <w:t>Örne</w:t>
      </w:r>
      <w:r>
        <w:rPr>
          <w:rFonts w:asciiTheme="minorHAnsi" w:hAnsiTheme="minorHAnsi" w:cstheme="minorHAnsi"/>
          <w:b/>
          <w:bCs/>
          <w:u w:val="single"/>
        </w:rPr>
        <w:t>k:</w:t>
      </w:r>
      <w:r w:rsidRPr="0016785C">
        <w:rPr>
          <w:rFonts w:asciiTheme="minorHAnsi" w:hAnsiTheme="minorHAnsi" w:cstheme="minorHAnsi"/>
        </w:rPr>
        <w:t xml:space="preserve"> makalenin dergiye gönderim tarihi </w:t>
      </w:r>
      <w:r>
        <w:rPr>
          <w:rFonts w:asciiTheme="minorHAnsi" w:hAnsiTheme="minorHAnsi" w:cstheme="minorHAnsi"/>
        </w:rPr>
        <w:t>25 Aralık</w:t>
      </w:r>
      <w:r w:rsidRPr="0016785C">
        <w:rPr>
          <w:rFonts w:asciiTheme="minorHAnsi" w:hAnsiTheme="minorHAnsi" w:cstheme="minorHAnsi"/>
        </w:rPr>
        <w:t xml:space="preserve"> 202</w:t>
      </w:r>
      <w:r>
        <w:rPr>
          <w:rFonts w:asciiTheme="minorHAnsi" w:hAnsiTheme="minorHAnsi" w:cstheme="minorHAnsi"/>
        </w:rPr>
        <w:t>5 (anlaşma aktif değil) ve</w:t>
      </w:r>
      <w:r w:rsidRPr="0016785C">
        <w:rPr>
          <w:rFonts w:asciiTheme="minorHAnsi" w:hAnsiTheme="minorHAnsi" w:cstheme="minorHAnsi"/>
        </w:rPr>
        <w:t xml:space="preserve"> kabul tarihi </w:t>
      </w:r>
      <w:r>
        <w:rPr>
          <w:rFonts w:asciiTheme="minorHAnsi" w:hAnsiTheme="minorHAnsi" w:cstheme="minorHAnsi"/>
        </w:rPr>
        <w:t xml:space="preserve">25 </w:t>
      </w:r>
      <w:r w:rsidRPr="0016785C">
        <w:rPr>
          <w:rFonts w:asciiTheme="minorHAnsi" w:hAnsiTheme="minorHAnsi" w:cstheme="minorHAnsi"/>
        </w:rPr>
        <w:t>Mart 2026 ise</w:t>
      </w:r>
      <w:r>
        <w:rPr>
          <w:rFonts w:asciiTheme="minorHAnsi" w:hAnsiTheme="minorHAnsi" w:cstheme="minorHAnsi"/>
        </w:rPr>
        <w:t xml:space="preserve"> (anlaşma aktif), bu durumda</w:t>
      </w:r>
      <w:r w:rsidRPr="0016785C">
        <w:rPr>
          <w:rFonts w:asciiTheme="minorHAnsi" w:hAnsiTheme="minorHAnsi" w:cstheme="minorHAnsi"/>
        </w:rPr>
        <w:t xml:space="preserve"> kabul tarihi</w:t>
      </w:r>
      <w:r>
        <w:rPr>
          <w:rFonts w:asciiTheme="minorHAnsi" w:hAnsiTheme="minorHAnsi" w:cstheme="minorHAnsi"/>
        </w:rPr>
        <w:t xml:space="preserve"> olan 25 Mart 2026 tarihi</w:t>
      </w:r>
      <w:r w:rsidRPr="0016785C">
        <w:rPr>
          <w:rFonts w:asciiTheme="minorHAnsi" w:hAnsiTheme="minorHAnsi" w:cstheme="minorHAnsi"/>
        </w:rPr>
        <w:t>nde kota mevcutsa</w:t>
      </w:r>
      <w:r>
        <w:rPr>
          <w:rFonts w:asciiTheme="minorHAnsi" w:hAnsiTheme="minorHAnsi" w:cstheme="minorHAnsi"/>
        </w:rPr>
        <w:t xml:space="preserve"> ve </w:t>
      </w:r>
      <w:r>
        <w:rPr>
          <w:rFonts w:asciiTheme="minorHAnsi" w:hAnsiTheme="minorHAnsi" w:cstheme="minorHAnsi"/>
        </w:rPr>
        <w:t xml:space="preserve">makale </w:t>
      </w:r>
      <w:r>
        <w:rPr>
          <w:rFonts w:asciiTheme="minorHAnsi" w:hAnsiTheme="minorHAnsi" w:cstheme="minorHAnsi"/>
        </w:rPr>
        <w:t>TÜBİTAK Kriterlerine uygun ise</w:t>
      </w:r>
      <w:r w:rsidRPr="0016785C">
        <w:rPr>
          <w:rFonts w:asciiTheme="minorHAnsi" w:hAnsiTheme="minorHAnsi" w:cstheme="minorHAnsi"/>
        </w:rPr>
        <w:t xml:space="preserve">, </w:t>
      </w:r>
      <w:r>
        <w:rPr>
          <w:rFonts w:asciiTheme="minorHAnsi" w:hAnsiTheme="minorHAnsi" w:cstheme="minorHAnsi"/>
        </w:rPr>
        <w:t xml:space="preserve">yazar, </w:t>
      </w:r>
      <w:r w:rsidRPr="0016785C">
        <w:rPr>
          <w:rFonts w:asciiTheme="minorHAnsi" w:hAnsiTheme="minorHAnsi" w:cstheme="minorHAnsi"/>
        </w:rPr>
        <w:t>makale</w:t>
      </w:r>
      <w:r>
        <w:rPr>
          <w:rFonts w:asciiTheme="minorHAnsi" w:hAnsiTheme="minorHAnsi" w:cstheme="minorHAnsi"/>
        </w:rPr>
        <w:t>nin</w:t>
      </w:r>
      <w:r w:rsidRPr="0016785C">
        <w:rPr>
          <w:rFonts w:asciiTheme="minorHAnsi" w:hAnsiTheme="minorHAnsi" w:cstheme="minorHAnsi"/>
        </w:rPr>
        <w:t xml:space="preserve"> hibrit ya da </w:t>
      </w:r>
      <w:r>
        <w:rPr>
          <w:rFonts w:asciiTheme="minorHAnsi" w:hAnsiTheme="minorHAnsi" w:cstheme="minorHAnsi"/>
        </w:rPr>
        <w:t xml:space="preserve">gold </w:t>
      </w:r>
      <w:r w:rsidRPr="0016785C">
        <w:rPr>
          <w:rFonts w:asciiTheme="minorHAnsi" w:hAnsiTheme="minorHAnsi" w:cstheme="minorHAnsi"/>
        </w:rPr>
        <w:t>bir dergide kabul edilmiş olması</w:t>
      </w:r>
      <w:r>
        <w:rPr>
          <w:rFonts w:asciiTheme="minorHAnsi" w:hAnsiTheme="minorHAnsi" w:cstheme="minorHAnsi"/>
        </w:rPr>
        <w:t>na</w:t>
      </w:r>
      <w:r w:rsidRPr="0016785C">
        <w:rPr>
          <w:rFonts w:asciiTheme="minorHAnsi" w:hAnsiTheme="minorHAnsi" w:cstheme="minorHAnsi"/>
        </w:rPr>
        <w:t xml:space="preserve"> </w:t>
      </w:r>
      <w:r>
        <w:rPr>
          <w:rFonts w:asciiTheme="minorHAnsi" w:hAnsiTheme="minorHAnsi" w:cstheme="minorHAnsi"/>
        </w:rPr>
        <w:t xml:space="preserve">bakılmaksızın başvuru yapabilir ve </w:t>
      </w:r>
      <w:r w:rsidRPr="0016785C">
        <w:rPr>
          <w:rFonts w:asciiTheme="minorHAnsi" w:hAnsiTheme="minorHAnsi" w:cstheme="minorHAnsi"/>
        </w:rPr>
        <w:t>anlaşmadan yararlana</w:t>
      </w:r>
      <w:r>
        <w:rPr>
          <w:rFonts w:asciiTheme="minorHAnsi" w:hAnsiTheme="minorHAnsi" w:cstheme="minorHAnsi"/>
        </w:rPr>
        <w:t>bil</w:t>
      </w:r>
      <w:r w:rsidRPr="0016785C">
        <w:rPr>
          <w:rFonts w:asciiTheme="minorHAnsi" w:hAnsiTheme="minorHAnsi" w:cstheme="minorHAnsi"/>
        </w:rPr>
        <w:t xml:space="preserve">ir. </w:t>
      </w:r>
    </w:p>
    <w:p w14:paraId="3092FD65" w14:textId="4B4FB835" w:rsidR="00ED2B16" w:rsidRPr="00ED2B16" w:rsidRDefault="00ED2B16" w:rsidP="00EE5131">
      <w:pPr>
        <w:pStyle w:val="elementtoproof"/>
        <w:shd w:val="clear" w:color="auto" w:fill="FDFDFD"/>
        <w:spacing w:before="0" w:beforeAutospacing="0" w:after="0" w:afterAutospacing="0"/>
        <w:ind w:left="720" w:firstLine="60"/>
        <w:jc w:val="both"/>
        <w:rPr>
          <w:rFonts w:asciiTheme="minorHAnsi" w:hAnsiTheme="minorHAnsi" w:cstheme="minorHAnsi"/>
          <w:color w:val="000000"/>
        </w:rPr>
      </w:pPr>
    </w:p>
    <w:p w14:paraId="3E7D5124" w14:textId="010D0651" w:rsidR="00356E6D" w:rsidRPr="00ED2B16" w:rsidRDefault="008B7541" w:rsidP="00EE5131">
      <w:pPr>
        <w:pStyle w:val="elementtoproof"/>
        <w:numPr>
          <w:ilvl w:val="0"/>
          <w:numId w:val="6"/>
        </w:numPr>
        <w:shd w:val="clear" w:color="auto" w:fill="FDFDFD"/>
        <w:spacing w:before="0" w:beforeAutospacing="0" w:after="0" w:afterAutospacing="0"/>
        <w:jc w:val="both"/>
        <w:rPr>
          <w:rStyle w:val="Emphasis"/>
          <w:rFonts w:asciiTheme="minorHAnsi" w:hAnsiTheme="minorHAnsi" w:cstheme="minorHAnsi"/>
          <w:i w:val="0"/>
          <w:iCs w:val="0"/>
          <w:color w:val="000000"/>
        </w:rPr>
      </w:pPr>
      <w:r>
        <w:rPr>
          <w:rStyle w:val="Emphasis"/>
          <w:rFonts w:asciiTheme="minorHAnsi" w:hAnsiTheme="minorHAnsi" w:cstheme="minorHAnsi"/>
          <w:b/>
          <w:bCs/>
          <w:i w:val="0"/>
          <w:iCs w:val="0"/>
          <w:color w:val="000000"/>
        </w:rPr>
        <w:t>Y</w:t>
      </w:r>
      <w:r w:rsidR="00356E6D" w:rsidRPr="00ED2B16">
        <w:rPr>
          <w:rStyle w:val="Emphasis"/>
          <w:rFonts w:asciiTheme="minorHAnsi" w:hAnsiTheme="minorHAnsi" w:cstheme="minorHAnsi"/>
          <w:b/>
          <w:bCs/>
          <w:i w:val="0"/>
          <w:iCs w:val="0"/>
          <w:color w:val="000000"/>
        </w:rPr>
        <w:t>anlış anlama</w:t>
      </w:r>
      <w:r w:rsidR="00ED2B16" w:rsidRPr="00ED2B16">
        <w:rPr>
          <w:rStyle w:val="Emphasis"/>
          <w:rFonts w:asciiTheme="minorHAnsi" w:hAnsiTheme="minorHAnsi" w:cstheme="minorHAnsi"/>
          <w:b/>
          <w:bCs/>
          <w:i w:val="0"/>
          <w:iCs w:val="0"/>
          <w:color w:val="000000"/>
        </w:rPr>
        <w:t xml:space="preserve"> ve karışıklık</w:t>
      </w:r>
      <w:r w:rsidR="00356E6D" w:rsidRPr="00ED2B16">
        <w:rPr>
          <w:rStyle w:val="Emphasis"/>
          <w:rFonts w:asciiTheme="minorHAnsi" w:hAnsiTheme="minorHAnsi" w:cstheme="minorHAnsi"/>
          <w:b/>
          <w:bCs/>
          <w:i w:val="0"/>
          <w:iCs w:val="0"/>
          <w:color w:val="000000"/>
        </w:rPr>
        <w:t>ları önlemek için</w:t>
      </w:r>
      <w:r w:rsidR="00356E6D" w:rsidRPr="00ED2B16">
        <w:rPr>
          <w:rStyle w:val="Emphasis"/>
          <w:rFonts w:asciiTheme="minorHAnsi" w:hAnsiTheme="minorHAnsi" w:cstheme="minorHAnsi"/>
          <w:i w:val="0"/>
          <w:iCs w:val="0"/>
          <w:color w:val="000000"/>
        </w:rPr>
        <w:t xml:space="preserve">, bir </w:t>
      </w:r>
      <w:r w:rsidR="00ED2B16" w:rsidRPr="00ED2B16">
        <w:rPr>
          <w:rStyle w:val="Emphasis"/>
          <w:rFonts w:asciiTheme="minorHAnsi" w:hAnsiTheme="minorHAnsi" w:cstheme="minorHAnsi"/>
          <w:i w:val="0"/>
          <w:iCs w:val="0"/>
          <w:color w:val="000000"/>
        </w:rPr>
        <w:t>“</w:t>
      </w:r>
      <w:r w:rsidR="00356E6D" w:rsidRPr="00ED2B16">
        <w:rPr>
          <w:rStyle w:val="Emphasis"/>
          <w:rFonts w:asciiTheme="minorHAnsi" w:hAnsiTheme="minorHAnsi" w:cstheme="minorHAnsi"/>
          <w:b/>
          <w:bCs/>
          <w:i w:val="0"/>
          <w:iCs w:val="0"/>
          <w:color w:val="EE0000"/>
        </w:rPr>
        <w:t>makalenin kabul tarihi</w:t>
      </w:r>
      <w:r w:rsidR="00356E6D" w:rsidRPr="00ED2B16">
        <w:rPr>
          <w:rStyle w:val="Emphasis"/>
          <w:rFonts w:asciiTheme="minorHAnsi" w:hAnsiTheme="minorHAnsi" w:cstheme="minorHAnsi"/>
          <w:i w:val="0"/>
          <w:iCs w:val="0"/>
          <w:color w:val="000000"/>
        </w:rPr>
        <w:t xml:space="preserve">” </w:t>
      </w:r>
      <w:r w:rsidR="00496720" w:rsidRPr="00ED2B16">
        <w:rPr>
          <w:rStyle w:val="Emphasis"/>
          <w:rFonts w:asciiTheme="minorHAnsi" w:hAnsiTheme="minorHAnsi" w:cstheme="minorHAnsi"/>
          <w:i w:val="0"/>
          <w:iCs w:val="0"/>
          <w:color w:val="000000"/>
        </w:rPr>
        <w:t xml:space="preserve">olarak, </w:t>
      </w:r>
      <w:r w:rsidR="00356E6D" w:rsidRPr="00ED2B16">
        <w:rPr>
          <w:rStyle w:val="Emphasis"/>
          <w:rFonts w:asciiTheme="minorHAnsi" w:hAnsiTheme="minorHAnsi" w:cstheme="minorHAnsi"/>
          <w:i w:val="0"/>
          <w:iCs w:val="0"/>
          <w:color w:val="000000"/>
        </w:rPr>
        <w:t>dergi tarafından yazara gönderilen “makaleniz kabul edilmiştir” bilgilendirmesinin yapıldığı tarih değil</w:t>
      </w:r>
      <w:r w:rsidR="00496720" w:rsidRPr="00ED2B16">
        <w:rPr>
          <w:rStyle w:val="Emphasis"/>
          <w:rFonts w:asciiTheme="minorHAnsi" w:hAnsiTheme="minorHAnsi" w:cstheme="minorHAnsi"/>
          <w:i w:val="0"/>
          <w:iCs w:val="0"/>
          <w:color w:val="000000"/>
        </w:rPr>
        <w:t xml:space="preserve">, </w:t>
      </w:r>
      <w:r w:rsidR="00496720" w:rsidRPr="00ED2B16">
        <w:rPr>
          <w:rStyle w:val="Emphasis"/>
          <w:rFonts w:asciiTheme="minorHAnsi" w:hAnsiTheme="minorHAnsi" w:cstheme="minorHAnsi"/>
          <w:b/>
          <w:bCs/>
          <w:i w:val="0"/>
          <w:iCs w:val="0"/>
          <w:color w:val="0070C0"/>
        </w:rPr>
        <w:t>i</w:t>
      </w:r>
      <w:r w:rsidR="00356E6D" w:rsidRPr="00ED2B16">
        <w:rPr>
          <w:rStyle w:val="Emphasis"/>
          <w:rFonts w:asciiTheme="minorHAnsi" w:hAnsiTheme="minorHAnsi" w:cstheme="minorHAnsi"/>
          <w:b/>
          <w:bCs/>
          <w:i w:val="0"/>
          <w:iCs w:val="0"/>
          <w:color w:val="0070C0"/>
        </w:rPr>
        <w:t xml:space="preserve">lgili makalenin TÜBİTAK AE </w:t>
      </w:r>
      <w:r w:rsidR="00ED2B16" w:rsidRPr="00ED2B16">
        <w:rPr>
          <w:rStyle w:val="Emphasis"/>
          <w:rFonts w:asciiTheme="minorHAnsi" w:hAnsiTheme="minorHAnsi" w:cstheme="minorHAnsi"/>
          <w:b/>
          <w:bCs/>
          <w:i w:val="0"/>
          <w:iCs w:val="0"/>
          <w:color w:val="0070C0"/>
        </w:rPr>
        <w:t xml:space="preserve">Hesabındaki </w:t>
      </w:r>
      <w:r w:rsidR="00ED2B16" w:rsidRPr="00ED2B16">
        <w:rPr>
          <w:rStyle w:val="Emphasis"/>
          <w:rFonts w:asciiTheme="minorHAnsi" w:hAnsiTheme="minorHAnsi" w:cstheme="minorHAnsi"/>
          <w:b/>
          <w:bCs/>
          <w:i w:val="0"/>
          <w:iCs w:val="0"/>
          <w:color w:val="EE0000"/>
        </w:rPr>
        <w:t>“</w:t>
      </w:r>
      <w:r w:rsidR="00356E6D" w:rsidRPr="00ED2B16">
        <w:rPr>
          <w:rStyle w:val="Emphasis"/>
          <w:rFonts w:asciiTheme="minorHAnsi" w:hAnsiTheme="minorHAnsi" w:cstheme="minorHAnsi"/>
          <w:b/>
          <w:bCs/>
          <w:i w:val="0"/>
          <w:iCs w:val="0"/>
          <w:color w:val="EE0000"/>
        </w:rPr>
        <w:t>Accepted Date”</w:t>
      </w:r>
      <w:r w:rsidR="00356E6D" w:rsidRPr="00ED2B16">
        <w:rPr>
          <w:rStyle w:val="Emphasis"/>
          <w:rFonts w:asciiTheme="minorHAnsi" w:hAnsiTheme="minorHAnsi" w:cstheme="minorHAnsi"/>
          <w:b/>
          <w:bCs/>
          <w:i w:val="0"/>
          <w:iCs w:val="0"/>
          <w:color w:val="0070C0"/>
        </w:rPr>
        <w:t xml:space="preserve"> </w:t>
      </w:r>
      <w:r w:rsidR="00084E24">
        <w:rPr>
          <w:rStyle w:val="Emphasis"/>
          <w:rFonts w:asciiTheme="minorHAnsi" w:hAnsiTheme="minorHAnsi" w:cstheme="minorHAnsi"/>
          <w:b/>
          <w:bCs/>
          <w:i w:val="0"/>
          <w:iCs w:val="0"/>
          <w:color w:val="0070C0"/>
        </w:rPr>
        <w:t>başlığı altında geçen tarih</w:t>
      </w:r>
      <w:r w:rsidR="00356E6D" w:rsidRPr="00ED2B16">
        <w:rPr>
          <w:rStyle w:val="Emphasis"/>
          <w:rFonts w:asciiTheme="minorHAnsi" w:hAnsiTheme="minorHAnsi" w:cstheme="minorHAnsi"/>
          <w:b/>
          <w:bCs/>
          <w:i w:val="0"/>
          <w:iCs w:val="0"/>
          <w:color w:val="0070C0"/>
        </w:rPr>
        <w:t xml:space="preserve"> baz alınmaktadır</w:t>
      </w:r>
      <w:r w:rsidR="00356E6D" w:rsidRPr="00ED2B16">
        <w:rPr>
          <w:rStyle w:val="Emphasis"/>
          <w:rFonts w:asciiTheme="minorHAnsi" w:hAnsiTheme="minorHAnsi" w:cstheme="minorHAnsi"/>
          <w:i w:val="0"/>
          <w:iCs w:val="0"/>
          <w:color w:val="000000"/>
        </w:rPr>
        <w:t xml:space="preserve">.  TÜBİTAK </w:t>
      </w:r>
      <w:r w:rsidR="00204E13">
        <w:rPr>
          <w:rStyle w:val="Emphasis"/>
          <w:rFonts w:asciiTheme="minorHAnsi" w:hAnsiTheme="minorHAnsi" w:cstheme="minorHAnsi"/>
          <w:i w:val="0"/>
          <w:iCs w:val="0"/>
          <w:color w:val="000000"/>
        </w:rPr>
        <w:t>AE</w:t>
      </w:r>
      <w:r w:rsidR="00356E6D" w:rsidRPr="00ED2B16">
        <w:rPr>
          <w:rStyle w:val="Emphasis"/>
          <w:rFonts w:asciiTheme="minorHAnsi" w:hAnsiTheme="minorHAnsi" w:cstheme="minorHAnsi"/>
          <w:i w:val="0"/>
          <w:iCs w:val="0"/>
          <w:color w:val="000000"/>
        </w:rPr>
        <w:t xml:space="preserve"> </w:t>
      </w:r>
      <w:r w:rsidR="00204E13">
        <w:rPr>
          <w:rStyle w:val="Emphasis"/>
          <w:rFonts w:asciiTheme="minorHAnsi" w:hAnsiTheme="minorHAnsi" w:cstheme="minorHAnsi"/>
          <w:i w:val="0"/>
          <w:iCs w:val="0"/>
          <w:color w:val="000000"/>
        </w:rPr>
        <w:t>H</w:t>
      </w:r>
      <w:r w:rsidR="00356E6D" w:rsidRPr="00ED2B16">
        <w:rPr>
          <w:rStyle w:val="Emphasis"/>
          <w:rFonts w:asciiTheme="minorHAnsi" w:hAnsiTheme="minorHAnsi" w:cstheme="minorHAnsi"/>
          <w:i w:val="0"/>
          <w:iCs w:val="0"/>
          <w:color w:val="000000"/>
        </w:rPr>
        <w:t xml:space="preserve">esabına </w:t>
      </w:r>
      <w:r w:rsidR="00B83334" w:rsidRPr="00ED2B16">
        <w:rPr>
          <w:rStyle w:val="Emphasis"/>
          <w:rFonts w:asciiTheme="minorHAnsi" w:hAnsiTheme="minorHAnsi" w:cstheme="minorHAnsi"/>
          <w:i w:val="0"/>
          <w:iCs w:val="0"/>
          <w:color w:val="000000"/>
        </w:rPr>
        <w:t>düşen</w:t>
      </w:r>
      <w:r w:rsidR="00ED2B16" w:rsidRPr="00ED2B16">
        <w:rPr>
          <w:rStyle w:val="Emphasis"/>
          <w:rFonts w:asciiTheme="minorHAnsi" w:hAnsiTheme="minorHAnsi" w:cstheme="minorHAnsi"/>
          <w:i w:val="0"/>
          <w:iCs w:val="0"/>
          <w:color w:val="000000"/>
        </w:rPr>
        <w:t xml:space="preserve"> </w:t>
      </w:r>
      <w:r w:rsidR="00B83334" w:rsidRPr="00ED2B16">
        <w:rPr>
          <w:rStyle w:val="Emphasis"/>
          <w:rFonts w:asciiTheme="minorHAnsi" w:hAnsiTheme="minorHAnsi" w:cstheme="minorHAnsi"/>
          <w:i w:val="0"/>
          <w:iCs w:val="0"/>
          <w:color w:val="000000"/>
        </w:rPr>
        <w:t xml:space="preserve">makaleye </w:t>
      </w:r>
      <w:r w:rsidR="00356E6D" w:rsidRPr="00ED2B16">
        <w:rPr>
          <w:rStyle w:val="Emphasis"/>
          <w:rFonts w:asciiTheme="minorHAnsi" w:hAnsiTheme="minorHAnsi" w:cstheme="minorHAnsi"/>
          <w:i w:val="0"/>
          <w:iCs w:val="0"/>
          <w:color w:val="000000"/>
        </w:rPr>
        <w:t>ilişkin bilgilere TÜBİTAK’ın herhangi bir müdahelesi bulunmamaktadır, tüm kayıtlar Wiley/dergi tarafından girilmekte ve otomatik olarak TÜBİTAK AE Hesabına</w:t>
      </w:r>
      <w:r w:rsidR="00496720" w:rsidRPr="00ED2B16">
        <w:rPr>
          <w:rStyle w:val="Emphasis"/>
          <w:rFonts w:asciiTheme="minorHAnsi" w:hAnsiTheme="minorHAnsi" w:cstheme="minorHAnsi"/>
          <w:i w:val="0"/>
          <w:iCs w:val="0"/>
          <w:color w:val="000000"/>
        </w:rPr>
        <w:t xml:space="preserve"> düşmektedir.</w:t>
      </w:r>
      <w:r w:rsidR="00317432">
        <w:rPr>
          <w:rStyle w:val="Emphasis"/>
          <w:rFonts w:asciiTheme="minorHAnsi" w:hAnsiTheme="minorHAnsi" w:cstheme="minorHAnsi"/>
          <w:i w:val="0"/>
          <w:iCs w:val="0"/>
          <w:color w:val="000000"/>
        </w:rPr>
        <w:t xml:space="preserve"> </w:t>
      </w:r>
    </w:p>
    <w:p w14:paraId="68AC1875" w14:textId="77777777" w:rsidR="00601149" w:rsidRDefault="00601149" w:rsidP="00EE5131">
      <w:pPr>
        <w:pStyle w:val="rtejustify"/>
        <w:shd w:val="clear" w:color="auto" w:fill="FDFDFD"/>
        <w:spacing w:before="0" w:beforeAutospacing="0" w:after="0" w:afterAutospacing="0"/>
        <w:jc w:val="both"/>
        <w:rPr>
          <w:rStyle w:val="Emphasis"/>
          <w:rFonts w:asciiTheme="minorHAnsi" w:hAnsiTheme="minorHAnsi" w:cstheme="minorHAnsi"/>
          <w:i w:val="0"/>
          <w:iCs w:val="0"/>
          <w:color w:val="000000"/>
        </w:rPr>
      </w:pPr>
    </w:p>
    <w:p w14:paraId="1D60E9D0" w14:textId="6F4231C0" w:rsidR="00601149" w:rsidRPr="007B65BD" w:rsidRDefault="00B83334" w:rsidP="00EE5131">
      <w:pPr>
        <w:pStyle w:val="rtejustify"/>
        <w:numPr>
          <w:ilvl w:val="0"/>
          <w:numId w:val="6"/>
        </w:numPr>
        <w:shd w:val="clear" w:color="auto" w:fill="FDFDFD"/>
        <w:spacing w:before="0" w:beforeAutospacing="0" w:after="0" w:afterAutospacing="0"/>
        <w:jc w:val="both"/>
        <w:rPr>
          <w:rStyle w:val="Emphasis"/>
          <w:rFonts w:asciiTheme="minorHAnsi" w:hAnsiTheme="minorHAnsi" w:cstheme="minorHAnsi"/>
          <w:i w:val="0"/>
          <w:iCs w:val="0"/>
          <w:color w:val="000000"/>
        </w:rPr>
      </w:pPr>
      <w:r>
        <w:rPr>
          <w:rStyle w:val="Emphasis"/>
          <w:rFonts w:asciiTheme="minorHAnsi" w:hAnsiTheme="minorHAnsi" w:cstheme="minorHAnsi"/>
          <w:i w:val="0"/>
          <w:iCs w:val="0"/>
          <w:color w:val="000000"/>
        </w:rPr>
        <w:t>Dergi d</w:t>
      </w:r>
      <w:r w:rsidR="00601149" w:rsidRPr="00601149">
        <w:rPr>
          <w:rStyle w:val="Emphasis"/>
          <w:rFonts w:asciiTheme="minorHAnsi" w:hAnsiTheme="minorHAnsi" w:cstheme="minorHAnsi"/>
          <w:i w:val="0"/>
          <w:iCs w:val="0"/>
          <w:color w:val="000000"/>
        </w:rPr>
        <w:t>eğerlendirmeler</w:t>
      </w:r>
      <w:r>
        <w:rPr>
          <w:rStyle w:val="Emphasis"/>
          <w:rFonts w:asciiTheme="minorHAnsi" w:hAnsiTheme="minorHAnsi" w:cstheme="minorHAnsi"/>
          <w:i w:val="0"/>
          <w:iCs w:val="0"/>
          <w:color w:val="000000"/>
        </w:rPr>
        <w:t>i için</w:t>
      </w:r>
      <w:r w:rsidR="00601149" w:rsidRPr="00601149">
        <w:rPr>
          <w:rStyle w:val="Emphasis"/>
          <w:rFonts w:asciiTheme="minorHAnsi" w:hAnsiTheme="minorHAnsi" w:cstheme="minorHAnsi"/>
          <w:i w:val="0"/>
          <w:iCs w:val="0"/>
          <w:color w:val="000000"/>
        </w:rPr>
        <w:t xml:space="preserve"> Web of Science (WoS)</w:t>
      </w:r>
      <w:r w:rsidR="00272A1F">
        <w:rPr>
          <w:rStyle w:val="Emphasis"/>
          <w:rFonts w:asciiTheme="minorHAnsi" w:hAnsiTheme="minorHAnsi" w:cstheme="minorHAnsi"/>
          <w:i w:val="0"/>
          <w:iCs w:val="0"/>
          <w:color w:val="000000"/>
        </w:rPr>
        <w:t>’a ait</w:t>
      </w:r>
      <w:r w:rsidR="00601149" w:rsidRPr="00601149">
        <w:rPr>
          <w:rStyle w:val="Emphasis"/>
          <w:rFonts w:asciiTheme="minorHAnsi" w:hAnsiTheme="minorHAnsi" w:cstheme="minorHAnsi"/>
          <w:i w:val="0"/>
          <w:iCs w:val="0"/>
          <w:color w:val="000000"/>
        </w:rPr>
        <w:t xml:space="preserve"> konu kategorileri</w:t>
      </w:r>
      <w:r w:rsidR="00506F68">
        <w:rPr>
          <w:rStyle w:val="Emphasis"/>
          <w:rFonts w:asciiTheme="minorHAnsi" w:hAnsiTheme="minorHAnsi" w:cstheme="minorHAnsi"/>
          <w:i w:val="0"/>
          <w:iCs w:val="0"/>
          <w:color w:val="000000"/>
        </w:rPr>
        <w:t xml:space="preserve"> (SCIE, SSCI, AHCI)</w:t>
      </w:r>
      <w:r w:rsidR="007B65BD">
        <w:rPr>
          <w:rStyle w:val="Emphasis"/>
          <w:rFonts w:asciiTheme="minorHAnsi" w:hAnsiTheme="minorHAnsi" w:cstheme="minorHAnsi"/>
          <w:i w:val="0"/>
          <w:iCs w:val="0"/>
          <w:color w:val="000000"/>
        </w:rPr>
        <w:t xml:space="preserve">; </w:t>
      </w:r>
      <w:r w:rsidR="00601149" w:rsidRPr="007B65BD">
        <w:rPr>
          <w:rStyle w:val="Emphasis"/>
          <w:rFonts w:asciiTheme="minorHAnsi" w:hAnsiTheme="minorHAnsi" w:cstheme="minorHAnsi"/>
          <w:i w:val="0"/>
          <w:iCs w:val="0"/>
          <w:color w:val="000000"/>
        </w:rPr>
        <w:t>dergilerin etki değerleri (</w:t>
      </w:r>
      <w:r w:rsidR="007B65BD" w:rsidRPr="007B65BD">
        <w:rPr>
          <w:rStyle w:val="Emphasis"/>
          <w:rFonts w:asciiTheme="minorHAnsi" w:hAnsiTheme="minorHAnsi" w:cstheme="minorHAnsi"/>
          <w:i w:val="0"/>
          <w:iCs w:val="0"/>
          <w:color w:val="000000"/>
        </w:rPr>
        <w:t>IF</w:t>
      </w:r>
      <w:r w:rsidR="00601149" w:rsidRPr="007B65BD">
        <w:rPr>
          <w:rStyle w:val="Emphasis"/>
          <w:rFonts w:asciiTheme="minorHAnsi" w:hAnsiTheme="minorHAnsi" w:cstheme="minorHAnsi"/>
          <w:i w:val="0"/>
          <w:iCs w:val="0"/>
          <w:color w:val="000000"/>
        </w:rPr>
        <w:t>) ve “Q</w:t>
      </w:r>
      <w:r w:rsidR="007B65BD" w:rsidRPr="007B65BD">
        <w:rPr>
          <w:rStyle w:val="Emphasis"/>
          <w:rFonts w:asciiTheme="minorHAnsi" w:hAnsiTheme="minorHAnsi" w:cstheme="minorHAnsi"/>
          <w:i w:val="0"/>
          <w:iCs w:val="0"/>
          <w:color w:val="000000"/>
        </w:rPr>
        <w:t>uartille (Q)</w:t>
      </w:r>
      <w:r w:rsidR="00601149" w:rsidRPr="007B65BD">
        <w:rPr>
          <w:rStyle w:val="Emphasis"/>
          <w:rFonts w:asciiTheme="minorHAnsi" w:hAnsiTheme="minorHAnsi" w:cstheme="minorHAnsi"/>
          <w:i w:val="0"/>
          <w:iCs w:val="0"/>
          <w:color w:val="000000"/>
        </w:rPr>
        <w:t>” değerleri için</w:t>
      </w:r>
      <w:r w:rsidR="00506F68">
        <w:rPr>
          <w:rStyle w:val="Emphasis"/>
          <w:rFonts w:asciiTheme="minorHAnsi" w:hAnsiTheme="minorHAnsi" w:cstheme="minorHAnsi"/>
          <w:i w:val="0"/>
          <w:iCs w:val="0"/>
          <w:color w:val="000000"/>
        </w:rPr>
        <w:t xml:space="preserve"> de</w:t>
      </w:r>
      <w:r w:rsidR="007B65BD">
        <w:rPr>
          <w:rStyle w:val="Emphasis"/>
          <w:rFonts w:asciiTheme="minorHAnsi" w:hAnsiTheme="minorHAnsi" w:cstheme="minorHAnsi"/>
          <w:i w:val="0"/>
          <w:iCs w:val="0"/>
          <w:color w:val="000000"/>
        </w:rPr>
        <w:t xml:space="preserve"> </w:t>
      </w:r>
      <w:r w:rsidR="00601149" w:rsidRPr="007B65BD">
        <w:rPr>
          <w:rStyle w:val="Emphasis"/>
          <w:rFonts w:asciiTheme="minorHAnsi" w:hAnsiTheme="minorHAnsi" w:cstheme="minorHAnsi"/>
          <w:i w:val="0"/>
          <w:iCs w:val="0"/>
          <w:color w:val="000000"/>
        </w:rPr>
        <w:t>“WOS-JCR-Journal Imp</w:t>
      </w:r>
      <w:r w:rsidR="007B65BD">
        <w:rPr>
          <w:rStyle w:val="Emphasis"/>
          <w:rFonts w:asciiTheme="minorHAnsi" w:hAnsiTheme="minorHAnsi" w:cstheme="minorHAnsi"/>
          <w:i w:val="0"/>
          <w:iCs w:val="0"/>
          <w:color w:val="000000"/>
        </w:rPr>
        <w:t>a</w:t>
      </w:r>
      <w:r w:rsidR="00601149" w:rsidRPr="007B65BD">
        <w:rPr>
          <w:rStyle w:val="Emphasis"/>
          <w:rFonts w:asciiTheme="minorHAnsi" w:hAnsiTheme="minorHAnsi" w:cstheme="minorHAnsi"/>
          <w:i w:val="0"/>
          <w:iCs w:val="0"/>
          <w:color w:val="000000"/>
        </w:rPr>
        <w:t xml:space="preserve">ct Factor (JIF)” </w:t>
      </w:r>
      <w:r w:rsidR="007B65BD">
        <w:rPr>
          <w:rStyle w:val="Emphasis"/>
          <w:rFonts w:asciiTheme="minorHAnsi" w:hAnsiTheme="minorHAnsi" w:cstheme="minorHAnsi"/>
          <w:i w:val="0"/>
          <w:iCs w:val="0"/>
          <w:color w:val="000000"/>
        </w:rPr>
        <w:t>değerle</w:t>
      </w:r>
      <w:r w:rsidR="00601149" w:rsidRPr="007B65BD">
        <w:rPr>
          <w:rStyle w:val="Emphasis"/>
          <w:rFonts w:asciiTheme="minorHAnsi" w:hAnsiTheme="minorHAnsi" w:cstheme="minorHAnsi"/>
          <w:i w:val="0"/>
          <w:iCs w:val="0"/>
          <w:color w:val="000000"/>
        </w:rPr>
        <w:t xml:space="preserve">ri baz alınmaktadır. </w:t>
      </w:r>
    </w:p>
    <w:p w14:paraId="6BA64533" w14:textId="77777777" w:rsidR="002B4D0F" w:rsidRPr="002B4D0F" w:rsidRDefault="002B4D0F" w:rsidP="00EE5131">
      <w:pPr>
        <w:pStyle w:val="rtejustify"/>
        <w:shd w:val="clear" w:color="auto" w:fill="FDFDFD"/>
        <w:spacing w:before="0" w:beforeAutospacing="0" w:after="0" w:afterAutospacing="0"/>
        <w:ind w:left="720"/>
        <w:jc w:val="both"/>
        <w:rPr>
          <w:rStyle w:val="Emphasis"/>
          <w:rFonts w:asciiTheme="minorHAnsi" w:hAnsiTheme="minorHAnsi" w:cstheme="minorHAnsi"/>
          <w:i w:val="0"/>
          <w:iCs w:val="0"/>
          <w:color w:val="000000"/>
        </w:rPr>
      </w:pPr>
    </w:p>
    <w:p w14:paraId="72E91C26" w14:textId="4F8415C8" w:rsidR="006907C8" w:rsidRPr="006907C8" w:rsidRDefault="002B4D0F" w:rsidP="00E959ED">
      <w:pPr>
        <w:pStyle w:val="rtejustify"/>
        <w:numPr>
          <w:ilvl w:val="0"/>
          <w:numId w:val="6"/>
        </w:numPr>
        <w:shd w:val="clear" w:color="auto" w:fill="FDFDFD"/>
        <w:spacing w:before="0" w:beforeAutospacing="0" w:after="0" w:afterAutospacing="0"/>
        <w:jc w:val="both"/>
        <w:rPr>
          <w:rStyle w:val="Emphasis"/>
          <w:rFonts w:asciiTheme="minorHAnsi" w:hAnsiTheme="minorHAnsi" w:cstheme="minorHAnsi"/>
          <w:i w:val="0"/>
          <w:iCs w:val="0"/>
          <w:color w:val="000000"/>
        </w:rPr>
      </w:pPr>
      <w:r w:rsidRPr="006907C8">
        <w:rPr>
          <w:rStyle w:val="Emphasis"/>
          <w:rFonts w:asciiTheme="minorHAnsi" w:hAnsiTheme="minorHAnsi" w:cstheme="minorHAnsi"/>
          <w:i w:val="0"/>
          <w:iCs w:val="0"/>
          <w:color w:val="000000"/>
        </w:rPr>
        <w:t xml:space="preserve">Web of Science - </w:t>
      </w:r>
      <w:r w:rsidRPr="006907C8">
        <w:rPr>
          <w:rStyle w:val="Emphasis"/>
          <w:rFonts w:asciiTheme="minorHAnsi" w:hAnsiTheme="minorHAnsi" w:cstheme="minorHAnsi"/>
          <w:b/>
          <w:bCs/>
          <w:i w:val="0"/>
          <w:iCs w:val="0"/>
          <w:color w:val="BF8F00" w:themeColor="accent4" w:themeShade="BF"/>
        </w:rPr>
        <w:t>SCIE, SSCI</w:t>
      </w:r>
      <w:r w:rsidRPr="006907C8">
        <w:rPr>
          <w:rStyle w:val="Emphasis"/>
          <w:rFonts w:asciiTheme="minorHAnsi" w:hAnsiTheme="minorHAnsi" w:cstheme="minorHAnsi"/>
          <w:i w:val="0"/>
          <w:iCs w:val="0"/>
          <w:color w:val="BF8F00" w:themeColor="accent4" w:themeShade="BF"/>
        </w:rPr>
        <w:t xml:space="preserve"> </w:t>
      </w:r>
      <w:r w:rsidRPr="006907C8">
        <w:rPr>
          <w:rStyle w:val="Emphasis"/>
          <w:rFonts w:asciiTheme="minorHAnsi" w:hAnsiTheme="minorHAnsi" w:cstheme="minorHAnsi"/>
          <w:i w:val="0"/>
          <w:iCs w:val="0"/>
          <w:color w:val="000000"/>
        </w:rPr>
        <w:t xml:space="preserve">kategorilerinde yer alan </w:t>
      </w:r>
      <w:r w:rsidR="00ED2B16" w:rsidRPr="006907C8">
        <w:rPr>
          <w:rStyle w:val="Emphasis"/>
          <w:rFonts w:asciiTheme="minorHAnsi" w:hAnsiTheme="minorHAnsi" w:cstheme="minorHAnsi"/>
          <w:i w:val="0"/>
          <w:iCs w:val="0"/>
          <w:color w:val="000000"/>
        </w:rPr>
        <w:t xml:space="preserve">Wiley </w:t>
      </w:r>
      <w:r w:rsidRPr="006907C8">
        <w:rPr>
          <w:rStyle w:val="Emphasis"/>
          <w:rFonts w:asciiTheme="minorHAnsi" w:hAnsiTheme="minorHAnsi" w:cstheme="minorHAnsi"/>
          <w:i w:val="0"/>
          <w:iCs w:val="0"/>
          <w:color w:val="000000"/>
        </w:rPr>
        <w:t>dergiler</w:t>
      </w:r>
      <w:r w:rsidR="00ED2B16" w:rsidRPr="006907C8">
        <w:rPr>
          <w:rStyle w:val="Emphasis"/>
          <w:rFonts w:asciiTheme="minorHAnsi" w:hAnsiTheme="minorHAnsi" w:cstheme="minorHAnsi"/>
          <w:i w:val="0"/>
          <w:iCs w:val="0"/>
          <w:color w:val="000000"/>
        </w:rPr>
        <w:t>in</w:t>
      </w:r>
      <w:r w:rsidRPr="006907C8">
        <w:rPr>
          <w:rStyle w:val="Emphasis"/>
          <w:rFonts w:asciiTheme="minorHAnsi" w:hAnsiTheme="minorHAnsi" w:cstheme="minorHAnsi"/>
          <w:i w:val="0"/>
          <w:iCs w:val="0"/>
          <w:color w:val="000000"/>
        </w:rPr>
        <w:t>den, JCR-JIF değerlerine göre, </w:t>
      </w:r>
      <w:r w:rsidRPr="006907C8">
        <w:rPr>
          <w:rStyle w:val="Emphasis"/>
          <w:rFonts w:asciiTheme="minorHAnsi" w:hAnsiTheme="minorHAnsi" w:cstheme="minorHAnsi"/>
          <w:b/>
          <w:bCs/>
          <w:i w:val="0"/>
          <w:iCs w:val="0"/>
          <w:color w:val="00B0F0"/>
        </w:rPr>
        <w:t>Q1</w:t>
      </w:r>
      <w:r w:rsidRPr="006907C8">
        <w:rPr>
          <w:rStyle w:val="Emphasis"/>
          <w:rFonts w:asciiTheme="minorHAnsi" w:hAnsiTheme="minorHAnsi" w:cstheme="minorHAnsi"/>
          <w:b/>
          <w:bCs/>
          <w:i w:val="0"/>
          <w:iCs w:val="0"/>
          <w:color w:val="000000"/>
        </w:rPr>
        <w:t xml:space="preserve"> </w:t>
      </w:r>
      <w:r w:rsidRPr="006907C8">
        <w:rPr>
          <w:rStyle w:val="Emphasis"/>
          <w:rFonts w:asciiTheme="minorHAnsi" w:hAnsiTheme="minorHAnsi" w:cstheme="minorHAnsi"/>
          <w:i w:val="0"/>
          <w:iCs w:val="0"/>
          <w:color w:val="000000"/>
        </w:rPr>
        <w:t>ve</w:t>
      </w:r>
      <w:r w:rsidRPr="006907C8">
        <w:rPr>
          <w:rStyle w:val="Emphasis"/>
          <w:rFonts w:asciiTheme="minorHAnsi" w:hAnsiTheme="minorHAnsi" w:cstheme="minorHAnsi"/>
          <w:b/>
          <w:bCs/>
          <w:i w:val="0"/>
          <w:iCs w:val="0"/>
          <w:color w:val="000000"/>
        </w:rPr>
        <w:t xml:space="preserve"> </w:t>
      </w:r>
      <w:r w:rsidRPr="006907C8">
        <w:rPr>
          <w:rStyle w:val="Emphasis"/>
          <w:rFonts w:asciiTheme="minorHAnsi" w:hAnsiTheme="minorHAnsi" w:cstheme="minorHAnsi"/>
          <w:b/>
          <w:bCs/>
          <w:i w:val="0"/>
          <w:iCs w:val="0"/>
          <w:color w:val="00B0F0"/>
        </w:rPr>
        <w:t xml:space="preserve">Q2 </w:t>
      </w:r>
      <w:r w:rsidRPr="006907C8">
        <w:rPr>
          <w:rStyle w:val="Emphasis"/>
          <w:rFonts w:asciiTheme="minorHAnsi" w:hAnsiTheme="minorHAnsi" w:cstheme="minorHAnsi"/>
          <w:i w:val="0"/>
          <w:iCs w:val="0"/>
          <w:color w:val="000000"/>
        </w:rPr>
        <w:t>grubu </w:t>
      </w:r>
      <w:r w:rsidRPr="006907C8">
        <w:rPr>
          <w:rStyle w:val="Emphasis"/>
          <w:rFonts w:asciiTheme="minorHAnsi" w:hAnsiTheme="minorHAnsi" w:cstheme="minorHAnsi"/>
          <w:b/>
          <w:bCs/>
          <w:i w:val="0"/>
          <w:iCs w:val="0"/>
          <w:color w:val="00B050"/>
        </w:rPr>
        <w:t>Hibrit</w:t>
      </w:r>
      <w:r w:rsidR="00D80059" w:rsidRPr="006907C8">
        <w:rPr>
          <w:rStyle w:val="Emphasis"/>
          <w:rFonts w:asciiTheme="minorHAnsi" w:hAnsiTheme="minorHAnsi" w:cstheme="minorHAnsi"/>
          <w:b/>
          <w:bCs/>
          <w:i w:val="0"/>
          <w:iCs w:val="0"/>
          <w:color w:val="00B050"/>
        </w:rPr>
        <w:t xml:space="preserve"> </w:t>
      </w:r>
      <w:r w:rsidR="00D80059" w:rsidRPr="00382A6F">
        <w:rPr>
          <w:rStyle w:val="Emphasis"/>
          <w:rFonts w:asciiTheme="minorHAnsi" w:hAnsiTheme="minorHAnsi" w:cstheme="minorHAnsi"/>
          <w:i w:val="0"/>
          <w:iCs w:val="0"/>
        </w:rPr>
        <w:t>dergiler</w:t>
      </w:r>
      <w:r w:rsidR="00D80059" w:rsidRPr="006907C8">
        <w:rPr>
          <w:rStyle w:val="Emphasis"/>
          <w:rFonts w:asciiTheme="minorHAnsi" w:hAnsiTheme="minorHAnsi" w:cstheme="minorHAnsi"/>
          <w:b/>
          <w:bCs/>
          <w:i w:val="0"/>
          <w:iCs w:val="0"/>
          <w:color w:val="00B050"/>
        </w:rPr>
        <w:t xml:space="preserve"> </w:t>
      </w:r>
      <w:r w:rsidR="006907C8">
        <w:rPr>
          <w:rStyle w:val="Emphasis"/>
          <w:rFonts w:asciiTheme="minorHAnsi" w:hAnsiTheme="minorHAnsi" w:cstheme="minorHAnsi"/>
          <w:i w:val="0"/>
          <w:iCs w:val="0"/>
          <w:sz w:val="18"/>
          <w:szCs w:val="18"/>
        </w:rPr>
        <w:t xml:space="preserve"> </w:t>
      </w:r>
      <w:r w:rsidRPr="006907C8">
        <w:rPr>
          <w:rStyle w:val="Emphasis"/>
          <w:rFonts w:asciiTheme="minorHAnsi" w:hAnsiTheme="minorHAnsi" w:cstheme="minorHAnsi"/>
          <w:i w:val="0"/>
          <w:iCs w:val="0"/>
          <w:color w:val="000000"/>
        </w:rPr>
        <w:t xml:space="preserve">ve </w:t>
      </w:r>
      <w:r w:rsidRPr="006907C8">
        <w:rPr>
          <w:rStyle w:val="Emphasis"/>
          <w:rFonts w:asciiTheme="minorHAnsi" w:hAnsiTheme="minorHAnsi" w:cstheme="minorHAnsi"/>
          <w:b/>
          <w:bCs/>
          <w:i w:val="0"/>
          <w:iCs w:val="0"/>
          <w:color w:val="C00000"/>
        </w:rPr>
        <w:t>Gold</w:t>
      </w:r>
      <w:r w:rsidR="00D80059" w:rsidRPr="00382A6F">
        <w:rPr>
          <w:rStyle w:val="Emphasis"/>
          <w:rFonts w:asciiTheme="minorHAnsi" w:hAnsiTheme="minorHAnsi" w:cstheme="minorHAnsi"/>
          <w:i w:val="0"/>
          <w:iCs w:val="0"/>
        </w:rPr>
        <w:t>/tam açık erişim</w:t>
      </w:r>
      <w:r w:rsidR="006907C8" w:rsidRPr="00382A6F">
        <w:rPr>
          <w:rStyle w:val="Emphasis"/>
          <w:rFonts w:asciiTheme="minorHAnsi" w:hAnsiTheme="minorHAnsi" w:cstheme="minorHAnsi"/>
          <w:i w:val="0"/>
          <w:iCs w:val="0"/>
        </w:rPr>
        <w:t xml:space="preserve"> dergiler</w:t>
      </w:r>
      <w:r w:rsidRPr="00382A6F">
        <w:rPr>
          <w:rStyle w:val="Emphasis"/>
          <w:rFonts w:asciiTheme="minorHAnsi" w:hAnsiTheme="minorHAnsi" w:cstheme="minorHAnsi"/>
          <w:b/>
          <w:bCs/>
          <w:i w:val="0"/>
          <w:iCs w:val="0"/>
        </w:rPr>
        <w:t xml:space="preserve"> </w:t>
      </w:r>
      <w:r w:rsidR="006907C8" w:rsidRPr="00382A6F">
        <w:rPr>
          <w:rStyle w:val="Emphasis"/>
          <w:rFonts w:asciiTheme="minorHAnsi" w:hAnsiTheme="minorHAnsi" w:cstheme="minorHAnsi"/>
          <w:i w:val="0"/>
          <w:iCs w:val="0"/>
          <w:sz w:val="18"/>
          <w:szCs w:val="18"/>
        </w:rPr>
        <w:t xml:space="preserve"> </w:t>
      </w:r>
      <w:r w:rsidR="00D80059" w:rsidRPr="00382A6F">
        <w:rPr>
          <w:rStyle w:val="Emphasis"/>
          <w:rFonts w:asciiTheme="minorHAnsi" w:hAnsiTheme="minorHAnsi" w:cstheme="minorHAnsi"/>
          <w:b/>
          <w:bCs/>
          <w:i w:val="0"/>
          <w:iCs w:val="0"/>
          <w:sz w:val="18"/>
          <w:szCs w:val="18"/>
        </w:rPr>
        <w:t xml:space="preserve"> </w:t>
      </w:r>
      <w:r w:rsidRPr="006907C8">
        <w:rPr>
          <w:rStyle w:val="Emphasis"/>
          <w:rFonts w:asciiTheme="minorHAnsi" w:hAnsiTheme="minorHAnsi" w:cstheme="minorHAnsi"/>
          <w:i w:val="0"/>
          <w:iCs w:val="0"/>
          <w:color w:val="000000"/>
        </w:rPr>
        <w:t>destek kapsamındadır.</w:t>
      </w:r>
      <w:r w:rsidR="001337FB" w:rsidRPr="006907C8">
        <w:rPr>
          <w:rStyle w:val="Emphasis"/>
          <w:rFonts w:asciiTheme="minorHAnsi" w:hAnsiTheme="minorHAnsi" w:cstheme="minorHAnsi"/>
          <w:i w:val="0"/>
          <w:iCs w:val="0"/>
          <w:color w:val="000000"/>
        </w:rPr>
        <w:t xml:space="preserve"> </w:t>
      </w:r>
    </w:p>
    <w:p w14:paraId="1529B8B5" w14:textId="649BDEB8" w:rsidR="006907C8" w:rsidRDefault="006907C8" w:rsidP="006907C8">
      <w:pPr>
        <w:pStyle w:val="rtejustify"/>
        <w:shd w:val="clear" w:color="auto" w:fill="FDFDFD"/>
        <w:spacing w:before="0" w:beforeAutospacing="0" w:after="0" w:afterAutospacing="0"/>
        <w:ind w:left="1416"/>
        <w:jc w:val="both"/>
        <w:rPr>
          <w:rStyle w:val="Emphasis"/>
          <w:rFonts w:asciiTheme="minorHAnsi" w:hAnsiTheme="minorHAnsi" w:cstheme="minorHAnsi"/>
          <w:i w:val="0"/>
          <w:iCs w:val="0"/>
          <w:color w:val="000000"/>
        </w:rPr>
      </w:pPr>
      <w:r w:rsidRPr="00601149">
        <w:rPr>
          <w:rStyle w:val="Emphasis"/>
          <w:rFonts w:asciiTheme="minorHAnsi" w:hAnsiTheme="minorHAnsi" w:cstheme="minorHAnsi"/>
          <w:b/>
          <w:bCs/>
          <w:i w:val="0"/>
          <w:iCs w:val="0"/>
          <w:color w:val="00B050"/>
        </w:rPr>
        <w:t>Hibrit</w:t>
      </w:r>
      <w:r>
        <w:rPr>
          <w:rStyle w:val="Emphasis"/>
          <w:rFonts w:asciiTheme="minorHAnsi" w:hAnsiTheme="minorHAnsi" w:cstheme="minorHAnsi"/>
          <w:b/>
          <w:bCs/>
          <w:i w:val="0"/>
          <w:iCs w:val="0"/>
          <w:color w:val="00B050"/>
        </w:rPr>
        <w:t xml:space="preserve"> </w:t>
      </w:r>
      <w:r w:rsidRPr="00382A6F">
        <w:rPr>
          <w:rStyle w:val="Emphasis"/>
          <w:rFonts w:asciiTheme="minorHAnsi" w:hAnsiTheme="minorHAnsi" w:cstheme="minorHAnsi"/>
          <w:i w:val="0"/>
          <w:iCs w:val="0"/>
        </w:rPr>
        <w:t>dergi:</w:t>
      </w:r>
      <w:r>
        <w:rPr>
          <w:rStyle w:val="Emphasis"/>
          <w:rFonts w:asciiTheme="minorHAnsi" w:hAnsiTheme="minorHAnsi" w:cstheme="minorHAnsi"/>
          <w:b/>
          <w:bCs/>
          <w:i w:val="0"/>
          <w:iCs w:val="0"/>
          <w:color w:val="00B050"/>
        </w:rPr>
        <w:t xml:space="preserve"> </w:t>
      </w:r>
      <w:r>
        <w:rPr>
          <w:rStyle w:val="Emphasis"/>
          <w:rFonts w:asciiTheme="minorHAnsi" w:hAnsiTheme="minorHAnsi" w:cstheme="minorHAnsi"/>
          <w:i w:val="0"/>
          <w:iCs w:val="0"/>
          <w:sz w:val="18"/>
          <w:szCs w:val="18"/>
        </w:rPr>
        <w:t>Ma</w:t>
      </w:r>
      <w:r w:rsidRPr="00D80059">
        <w:rPr>
          <w:rStyle w:val="Emphasis"/>
          <w:rFonts w:asciiTheme="minorHAnsi" w:hAnsiTheme="minorHAnsi" w:cstheme="minorHAnsi"/>
          <w:i w:val="0"/>
          <w:iCs w:val="0"/>
          <w:sz w:val="18"/>
          <w:szCs w:val="18"/>
        </w:rPr>
        <w:t xml:space="preserve">kaleye ait APC ödenirse </w:t>
      </w:r>
      <w:r w:rsidR="00382A6F">
        <w:rPr>
          <w:rStyle w:val="Emphasis"/>
          <w:rFonts w:asciiTheme="minorHAnsi" w:hAnsiTheme="minorHAnsi" w:cstheme="minorHAnsi"/>
          <w:i w:val="0"/>
          <w:iCs w:val="0"/>
          <w:sz w:val="18"/>
          <w:szCs w:val="18"/>
        </w:rPr>
        <w:t xml:space="preserve">makale </w:t>
      </w:r>
      <w:r w:rsidRPr="00D80059">
        <w:rPr>
          <w:rStyle w:val="Emphasis"/>
          <w:rFonts w:asciiTheme="minorHAnsi" w:hAnsiTheme="minorHAnsi" w:cstheme="minorHAnsi"/>
          <w:i w:val="0"/>
          <w:iCs w:val="0"/>
          <w:sz w:val="18"/>
          <w:szCs w:val="18"/>
        </w:rPr>
        <w:t xml:space="preserve">AE </w:t>
      </w:r>
      <w:r w:rsidR="00300E96">
        <w:rPr>
          <w:rStyle w:val="Emphasis"/>
          <w:rFonts w:asciiTheme="minorHAnsi" w:hAnsiTheme="minorHAnsi" w:cstheme="minorHAnsi"/>
          <w:i w:val="0"/>
          <w:iCs w:val="0"/>
          <w:sz w:val="18"/>
          <w:szCs w:val="18"/>
        </w:rPr>
        <w:t xml:space="preserve">olarak </w:t>
      </w:r>
      <w:r w:rsidRPr="00D80059">
        <w:rPr>
          <w:rStyle w:val="Emphasis"/>
          <w:rFonts w:asciiTheme="minorHAnsi" w:hAnsiTheme="minorHAnsi" w:cstheme="minorHAnsi"/>
          <w:i w:val="0"/>
          <w:iCs w:val="0"/>
          <w:sz w:val="18"/>
          <w:szCs w:val="18"/>
        </w:rPr>
        <w:t>yayımlanır, ödenmezse</w:t>
      </w:r>
      <w:r w:rsidR="00300E96">
        <w:rPr>
          <w:rStyle w:val="Emphasis"/>
          <w:rFonts w:asciiTheme="minorHAnsi" w:hAnsiTheme="minorHAnsi" w:cstheme="minorHAnsi"/>
          <w:i w:val="0"/>
          <w:iCs w:val="0"/>
          <w:sz w:val="18"/>
          <w:szCs w:val="18"/>
        </w:rPr>
        <w:t xml:space="preserve"> makale</w:t>
      </w:r>
      <w:r w:rsidR="00382A6F">
        <w:rPr>
          <w:rStyle w:val="Emphasis"/>
          <w:rFonts w:asciiTheme="minorHAnsi" w:hAnsiTheme="minorHAnsi" w:cstheme="minorHAnsi"/>
          <w:i w:val="0"/>
          <w:iCs w:val="0"/>
          <w:sz w:val="18"/>
          <w:szCs w:val="18"/>
        </w:rPr>
        <w:t xml:space="preserve">nin </w:t>
      </w:r>
      <w:r w:rsidRPr="00D80059">
        <w:rPr>
          <w:rStyle w:val="Emphasis"/>
          <w:rFonts w:asciiTheme="minorHAnsi" w:hAnsiTheme="minorHAnsi" w:cstheme="minorHAnsi"/>
          <w:i w:val="0"/>
          <w:iCs w:val="0"/>
          <w:sz w:val="18"/>
          <w:szCs w:val="18"/>
        </w:rPr>
        <w:t xml:space="preserve">kapalı </w:t>
      </w:r>
      <w:r w:rsidR="00300E96">
        <w:rPr>
          <w:rStyle w:val="Emphasis"/>
          <w:rFonts w:asciiTheme="minorHAnsi" w:hAnsiTheme="minorHAnsi" w:cstheme="minorHAnsi"/>
          <w:i w:val="0"/>
          <w:iCs w:val="0"/>
          <w:sz w:val="18"/>
          <w:szCs w:val="18"/>
        </w:rPr>
        <w:t>olarak (para ödenmeden)</w:t>
      </w:r>
      <w:r w:rsidRPr="00D80059">
        <w:rPr>
          <w:rStyle w:val="Emphasis"/>
          <w:rFonts w:asciiTheme="minorHAnsi" w:hAnsiTheme="minorHAnsi" w:cstheme="minorHAnsi"/>
          <w:i w:val="0"/>
          <w:iCs w:val="0"/>
          <w:sz w:val="18"/>
          <w:szCs w:val="18"/>
        </w:rPr>
        <w:t xml:space="preserve"> </w:t>
      </w:r>
      <w:r w:rsidR="00382A6F">
        <w:rPr>
          <w:rStyle w:val="Emphasis"/>
          <w:rFonts w:asciiTheme="minorHAnsi" w:hAnsiTheme="minorHAnsi" w:cstheme="minorHAnsi"/>
          <w:i w:val="0"/>
          <w:iCs w:val="0"/>
          <w:sz w:val="18"/>
          <w:szCs w:val="18"/>
        </w:rPr>
        <w:t xml:space="preserve">yayımlandığı </w:t>
      </w:r>
      <w:r w:rsidRPr="00D80059">
        <w:rPr>
          <w:rStyle w:val="Emphasis"/>
          <w:rFonts w:asciiTheme="minorHAnsi" w:hAnsiTheme="minorHAnsi" w:cstheme="minorHAnsi"/>
          <w:i w:val="0"/>
          <w:iCs w:val="0"/>
          <w:sz w:val="18"/>
          <w:szCs w:val="18"/>
        </w:rPr>
        <w:t>dergi</w:t>
      </w:r>
      <w:r>
        <w:rPr>
          <w:rStyle w:val="Emphasis"/>
          <w:rFonts w:asciiTheme="minorHAnsi" w:hAnsiTheme="minorHAnsi" w:cstheme="minorHAnsi"/>
          <w:i w:val="0"/>
          <w:iCs w:val="0"/>
          <w:sz w:val="18"/>
          <w:szCs w:val="18"/>
        </w:rPr>
        <w:t>lerdir.</w:t>
      </w:r>
      <w:r w:rsidRPr="00601149">
        <w:rPr>
          <w:rStyle w:val="Emphasis"/>
          <w:rFonts w:asciiTheme="minorHAnsi" w:hAnsiTheme="minorHAnsi" w:cstheme="minorHAnsi"/>
          <w:i w:val="0"/>
          <w:iCs w:val="0"/>
          <w:color w:val="000000"/>
        </w:rPr>
        <w:t xml:space="preserve"> </w:t>
      </w:r>
    </w:p>
    <w:p w14:paraId="10BB0CDC" w14:textId="751BAD23" w:rsidR="006907C8" w:rsidRPr="00601149" w:rsidRDefault="006907C8" w:rsidP="006907C8">
      <w:pPr>
        <w:pStyle w:val="rtejustify"/>
        <w:shd w:val="clear" w:color="auto" w:fill="FDFDFD"/>
        <w:spacing w:before="0" w:beforeAutospacing="0" w:after="0" w:afterAutospacing="0"/>
        <w:ind w:left="1416"/>
        <w:jc w:val="both"/>
        <w:rPr>
          <w:rStyle w:val="Emphasis"/>
          <w:rFonts w:asciiTheme="minorHAnsi" w:hAnsiTheme="minorHAnsi" w:cstheme="minorHAnsi"/>
          <w:i w:val="0"/>
          <w:iCs w:val="0"/>
          <w:color w:val="000000"/>
        </w:rPr>
      </w:pPr>
      <w:r w:rsidRPr="00601149">
        <w:rPr>
          <w:rStyle w:val="Emphasis"/>
          <w:rFonts w:asciiTheme="minorHAnsi" w:hAnsiTheme="minorHAnsi" w:cstheme="minorHAnsi"/>
          <w:b/>
          <w:bCs/>
          <w:i w:val="0"/>
          <w:iCs w:val="0"/>
          <w:color w:val="C00000"/>
        </w:rPr>
        <w:t>Gold</w:t>
      </w:r>
      <w:r w:rsidRPr="00382A6F">
        <w:rPr>
          <w:rStyle w:val="Emphasis"/>
          <w:rFonts w:asciiTheme="minorHAnsi" w:hAnsiTheme="minorHAnsi" w:cstheme="minorHAnsi"/>
          <w:i w:val="0"/>
          <w:iCs w:val="0"/>
        </w:rPr>
        <w:t>/tam açık erişim</w:t>
      </w:r>
      <w:r>
        <w:rPr>
          <w:rStyle w:val="Emphasis"/>
          <w:rFonts w:asciiTheme="minorHAnsi" w:hAnsiTheme="minorHAnsi" w:cstheme="minorHAnsi"/>
          <w:b/>
          <w:bCs/>
          <w:i w:val="0"/>
          <w:iCs w:val="0"/>
          <w:color w:val="C00000"/>
        </w:rPr>
        <w:t xml:space="preserve"> </w:t>
      </w:r>
      <w:r w:rsidRPr="00382A6F">
        <w:rPr>
          <w:rStyle w:val="Emphasis"/>
          <w:rFonts w:asciiTheme="minorHAnsi" w:hAnsiTheme="minorHAnsi" w:cstheme="minorHAnsi"/>
          <w:i w:val="0"/>
          <w:iCs w:val="0"/>
        </w:rPr>
        <w:t>dergi:</w:t>
      </w:r>
      <w:r>
        <w:rPr>
          <w:rStyle w:val="Emphasis"/>
          <w:rFonts w:asciiTheme="minorHAnsi" w:hAnsiTheme="minorHAnsi" w:cstheme="minorHAnsi"/>
          <w:b/>
          <w:bCs/>
          <w:i w:val="0"/>
          <w:iCs w:val="0"/>
          <w:color w:val="C00000"/>
        </w:rPr>
        <w:t xml:space="preserve"> </w:t>
      </w:r>
      <w:r>
        <w:rPr>
          <w:rStyle w:val="Emphasis"/>
          <w:rFonts w:asciiTheme="minorHAnsi" w:hAnsiTheme="minorHAnsi" w:cstheme="minorHAnsi"/>
          <w:i w:val="0"/>
          <w:iCs w:val="0"/>
          <w:color w:val="000000"/>
          <w:sz w:val="18"/>
          <w:szCs w:val="18"/>
        </w:rPr>
        <w:t>M</w:t>
      </w:r>
      <w:r w:rsidRPr="00D80059">
        <w:rPr>
          <w:rStyle w:val="Emphasis"/>
          <w:rFonts w:asciiTheme="minorHAnsi" w:hAnsiTheme="minorHAnsi" w:cstheme="minorHAnsi"/>
          <w:i w:val="0"/>
          <w:iCs w:val="0"/>
          <w:color w:val="000000"/>
          <w:sz w:val="18"/>
          <w:szCs w:val="18"/>
        </w:rPr>
        <w:t>akale</w:t>
      </w:r>
      <w:r>
        <w:rPr>
          <w:rStyle w:val="Emphasis"/>
          <w:rFonts w:asciiTheme="minorHAnsi" w:hAnsiTheme="minorHAnsi" w:cstheme="minorHAnsi"/>
          <w:i w:val="0"/>
          <w:iCs w:val="0"/>
          <w:color w:val="000000"/>
          <w:sz w:val="18"/>
          <w:szCs w:val="18"/>
        </w:rPr>
        <w:t>ye ait</w:t>
      </w:r>
      <w:r w:rsidRPr="00D80059">
        <w:rPr>
          <w:rStyle w:val="Emphasis"/>
          <w:rFonts w:asciiTheme="minorHAnsi" w:hAnsiTheme="minorHAnsi" w:cstheme="minorHAnsi"/>
          <w:i w:val="0"/>
          <w:iCs w:val="0"/>
          <w:color w:val="000000"/>
          <w:sz w:val="18"/>
          <w:szCs w:val="18"/>
        </w:rPr>
        <w:t xml:space="preserve"> APC bedelinin ödenmesi zorunludur ve tüm makaleler</w:t>
      </w:r>
      <w:r>
        <w:rPr>
          <w:rStyle w:val="Emphasis"/>
          <w:rFonts w:asciiTheme="minorHAnsi" w:hAnsiTheme="minorHAnsi" w:cstheme="minorHAnsi"/>
          <w:i w:val="0"/>
          <w:iCs w:val="0"/>
          <w:color w:val="000000"/>
          <w:sz w:val="18"/>
          <w:szCs w:val="18"/>
        </w:rPr>
        <w:t>in</w:t>
      </w:r>
      <w:r w:rsidRPr="00D80059">
        <w:rPr>
          <w:rStyle w:val="Emphasis"/>
          <w:rFonts w:asciiTheme="minorHAnsi" w:hAnsiTheme="minorHAnsi" w:cstheme="minorHAnsi"/>
          <w:i w:val="0"/>
          <w:iCs w:val="0"/>
          <w:color w:val="000000"/>
          <w:sz w:val="18"/>
          <w:szCs w:val="18"/>
        </w:rPr>
        <w:t xml:space="preserve"> AE olarak yayımlan</w:t>
      </w:r>
      <w:r>
        <w:rPr>
          <w:rStyle w:val="Emphasis"/>
          <w:rFonts w:asciiTheme="minorHAnsi" w:hAnsiTheme="minorHAnsi" w:cstheme="minorHAnsi"/>
          <w:i w:val="0"/>
          <w:iCs w:val="0"/>
          <w:color w:val="000000"/>
          <w:sz w:val="18"/>
          <w:szCs w:val="18"/>
        </w:rPr>
        <w:t>dığı dergilerdir</w:t>
      </w:r>
      <w:r w:rsidR="00300E96">
        <w:rPr>
          <w:rStyle w:val="Emphasis"/>
          <w:rFonts w:asciiTheme="minorHAnsi" w:hAnsiTheme="minorHAnsi" w:cstheme="minorHAnsi"/>
          <w:i w:val="0"/>
          <w:iCs w:val="0"/>
          <w:color w:val="000000"/>
          <w:sz w:val="18"/>
          <w:szCs w:val="18"/>
        </w:rPr>
        <w:t>.</w:t>
      </w:r>
    </w:p>
    <w:p w14:paraId="5B31A70B" w14:textId="77777777" w:rsidR="00DA4BDD" w:rsidRDefault="00DA4BDD" w:rsidP="00EE5131">
      <w:pPr>
        <w:pStyle w:val="rtejustify"/>
        <w:shd w:val="clear" w:color="auto" w:fill="FDFDFD"/>
        <w:spacing w:before="0" w:beforeAutospacing="0" w:after="0" w:afterAutospacing="0"/>
        <w:ind w:left="720"/>
        <w:jc w:val="both"/>
        <w:rPr>
          <w:rStyle w:val="Emphasis"/>
          <w:rFonts w:asciiTheme="minorHAnsi" w:hAnsiTheme="minorHAnsi" w:cstheme="minorHAnsi"/>
          <w:i w:val="0"/>
          <w:iCs w:val="0"/>
          <w:color w:val="000000"/>
        </w:rPr>
      </w:pPr>
    </w:p>
    <w:p w14:paraId="4A4FE63B" w14:textId="7EAB25E4" w:rsidR="00601149" w:rsidRPr="008F107D" w:rsidRDefault="00ED05E5" w:rsidP="00EE5131">
      <w:pPr>
        <w:pStyle w:val="rtejustify"/>
        <w:numPr>
          <w:ilvl w:val="0"/>
          <w:numId w:val="6"/>
        </w:numPr>
        <w:shd w:val="clear" w:color="auto" w:fill="FDFDFD"/>
        <w:spacing w:before="0" w:beforeAutospacing="0" w:after="0" w:afterAutospacing="0"/>
        <w:jc w:val="both"/>
        <w:rPr>
          <w:rFonts w:asciiTheme="minorHAnsi" w:hAnsiTheme="minorHAnsi" w:cstheme="minorHAnsi"/>
        </w:rPr>
      </w:pPr>
      <w:r w:rsidRPr="008F107D">
        <w:rPr>
          <w:rFonts w:asciiTheme="minorHAnsi" w:hAnsiTheme="minorHAnsi" w:cstheme="minorHAnsi"/>
        </w:rPr>
        <w:t xml:space="preserve">WOS-JCR’da </w:t>
      </w:r>
      <w:r w:rsidR="00DA4BDD" w:rsidRPr="008F107D">
        <w:rPr>
          <w:rFonts w:asciiTheme="minorHAnsi" w:hAnsiTheme="minorHAnsi" w:cstheme="minorHAnsi"/>
          <w:b/>
          <w:bCs/>
          <w:color w:val="BF8F00" w:themeColor="accent4" w:themeShade="BF"/>
        </w:rPr>
        <w:t>AHCI dergileri</w:t>
      </w:r>
      <w:r w:rsidRPr="008F107D">
        <w:rPr>
          <w:rFonts w:asciiTheme="minorHAnsi" w:hAnsiTheme="minorHAnsi" w:cstheme="minorHAnsi"/>
          <w:b/>
          <w:bCs/>
          <w:color w:val="BF8F00" w:themeColor="accent4" w:themeShade="BF"/>
        </w:rPr>
        <w:t xml:space="preserve"> </w:t>
      </w:r>
      <w:r w:rsidRPr="008F107D">
        <w:rPr>
          <w:rFonts w:asciiTheme="minorHAnsi" w:hAnsiTheme="minorHAnsi" w:cstheme="minorHAnsi"/>
        </w:rPr>
        <w:t>için</w:t>
      </w:r>
      <w:r w:rsidR="001337FB" w:rsidRPr="008F107D">
        <w:rPr>
          <w:rFonts w:asciiTheme="minorHAnsi" w:hAnsiTheme="minorHAnsi" w:cstheme="minorHAnsi"/>
        </w:rPr>
        <w:t xml:space="preserve"> JIF değerlendirmesi yap</w:t>
      </w:r>
      <w:r w:rsidR="001054C4" w:rsidRPr="008F107D">
        <w:rPr>
          <w:rFonts w:asciiTheme="minorHAnsi" w:hAnsiTheme="minorHAnsi" w:cstheme="minorHAnsi"/>
        </w:rPr>
        <w:t>ıl</w:t>
      </w:r>
      <w:r w:rsidR="001337FB" w:rsidRPr="008F107D">
        <w:rPr>
          <w:rFonts w:asciiTheme="minorHAnsi" w:hAnsiTheme="minorHAnsi" w:cstheme="minorHAnsi"/>
        </w:rPr>
        <w:t>madığı için “Q” değeri almıyor, bu sebeple üniv</w:t>
      </w:r>
      <w:r w:rsidRPr="008F107D">
        <w:rPr>
          <w:rFonts w:asciiTheme="minorHAnsi" w:hAnsiTheme="minorHAnsi" w:cstheme="minorHAnsi"/>
        </w:rPr>
        <w:t>e</w:t>
      </w:r>
      <w:r w:rsidR="001337FB" w:rsidRPr="008F107D">
        <w:rPr>
          <w:rFonts w:asciiTheme="minorHAnsi" w:hAnsiTheme="minorHAnsi" w:cstheme="minorHAnsi"/>
        </w:rPr>
        <w:t xml:space="preserve">rsite kütüphanelerine yeni bir duyuru yapılmadığı sürece, </w:t>
      </w:r>
      <w:r w:rsidR="00506F68" w:rsidRPr="00035568">
        <w:rPr>
          <w:rFonts w:asciiTheme="minorHAnsi" w:hAnsiTheme="minorHAnsi" w:cstheme="minorHAnsi"/>
          <w:b/>
          <w:bCs/>
          <w:color w:val="00B050"/>
        </w:rPr>
        <w:t>AHCI</w:t>
      </w:r>
      <w:r w:rsidR="001337FB" w:rsidRPr="00035568">
        <w:rPr>
          <w:rFonts w:asciiTheme="minorHAnsi" w:hAnsiTheme="minorHAnsi" w:cstheme="minorHAnsi"/>
          <w:b/>
          <w:bCs/>
          <w:color w:val="00B050"/>
        </w:rPr>
        <w:t xml:space="preserve"> grubuna giren </w:t>
      </w:r>
      <w:r w:rsidR="00506F68" w:rsidRPr="00035568">
        <w:rPr>
          <w:rFonts w:asciiTheme="minorHAnsi" w:hAnsiTheme="minorHAnsi" w:cstheme="minorHAnsi"/>
          <w:b/>
          <w:bCs/>
          <w:color w:val="00B050"/>
        </w:rPr>
        <w:t xml:space="preserve">tüm </w:t>
      </w:r>
      <w:r w:rsidR="001337FB" w:rsidRPr="00035568">
        <w:rPr>
          <w:rFonts w:asciiTheme="minorHAnsi" w:hAnsiTheme="minorHAnsi" w:cstheme="minorHAnsi"/>
          <w:b/>
          <w:bCs/>
          <w:color w:val="00B050"/>
        </w:rPr>
        <w:t>dergiler</w:t>
      </w:r>
      <w:r w:rsidR="00506F68" w:rsidRPr="00035568">
        <w:rPr>
          <w:rFonts w:asciiTheme="minorHAnsi" w:hAnsiTheme="minorHAnsi" w:cstheme="minorHAnsi"/>
          <w:b/>
          <w:bCs/>
          <w:color w:val="00B050"/>
        </w:rPr>
        <w:t xml:space="preserve"> kapsam içinde olacaktır</w:t>
      </w:r>
      <w:r w:rsidR="00506F68" w:rsidRPr="008F107D">
        <w:rPr>
          <w:rFonts w:asciiTheme="minorHAnsi" w:hAnsiTheme="minorHAnsi" w:cstheme="minorHAnsi"/>
        </w:rPr>
        <w:t xml:space="preserve">, ancak aşağıdaki </w:t>
      </w:r>
      <w:r w:rsidR="001330C9" w:rsidRPr="008F107D">
        <w:rPr>
          <w:rFonts w:asciiTheme="minorHAnsi" w:hAnsiTheme="minorHAnsi" w:cstheme="minorHAnsi"/>
        </w:rPr>
        <w:t>7</w:t>
      </w:r>
      <w:r w:rsidR="00506F68" w:rsidRPr="008F107D">
        <w:rPr>
          <w:rFonts w:asciiTheme="minorHAnsi" w:hAnsiTheme="minorHAnsi" w:cstheme="minorHAnsi"/>
        </w:rPr>
        <w:t xml:space="preserve"> nolu maddede geçen yayın türü sınırlamaları geçerli olacaktır.  </w:t>
      </w:r>
    </w:p>
    <w:p w14:paraId="7C364DB4" w14:textId="77777777" w:rsidR="00601149" w:rsidRPr="00601149" w:rsidRDefault="00601149" w:rsidP="00EE5131">
      <w:pPr>
        <w:pStyle w:val="rtejustify"/>
        <w:shd w:val="clear" w:color="auto" w:fill="FDFDFD"/>
        <w:spacing w:before="0" w:beforeAutospacing="0" w:after="0" w:afterAutospacing="0"/>
        <w:ind w:left="720"/>
        <w:jc w:val="both"/>
        <w:rPr>
          <w:rFonts w:asciiTheme="minorHAnsi" w:hAnsiTheme="minorHAnsi" w:cstheme="minorHAnsi"/>
          <w:color w:val="EE0000"/>
        </w:rPr>
      </w:pPr>
    </w:p>
    <w:p w14:paraId="17EE2F50" w14:textId="5F2AAFDE" w:rsidR="00DA4BDD" w:rsidRDefault="00DA4BDD" w:rsidP="00EE5131">
      <w:pPr>
        <w:pStyle w:val="rtejustify"/>
        <w:numPr>
          <w:ilvl w:val="0"/>
          <w:numId w:val="6"/>
        </w:numPr>
        <w:shd w:val="clear" w:color="auto" w:fill="FDFDFD"/>
        <w:spacing w:before="0" w:beforeAutospacing="0" w:after="0" w:afterAutospacing="0"/>
        <w:jc w:val="both"/>
        <w:rPr>
          <w:rFonts w:asciiTheme="minorHAnsi" w:hAnsiTheme="minorHAnsi" w:cstheme="minorHAnsi"/>
        </w:rPr>
      </w:pPr>
      <w:r w:rsidRPr="00506F68">
        <w:rPr>
          <w:rFonts w:asciiTheme="minorHAnsi" w:hAnsiTheme="minorHAnsi" w:cstheme="minorHAnsi"/>
        </w:rPr>
        <w:t xml:space="preserve">WOS – </w:t>
      </w:r>
      <w:r w:rsidRPr="004B13B0">
        <w:rPr>
          <w:rFonts w:asciiTheme="minorHAnsi" w:hAnsiTheme="minorHAnsi" w:cstheme="minorHAnsi"/>
          <w:b/>
          <w:bCs/>
          <w:color w:val="C45911" w:themeColor="accent2" w:themeShade="BF"/>
        </w:rPr>
        <w:t>ESCI kategorsinde</w:t>
      </w:r>
      <w:r w:rsidRPr="004B13B0">
        <w:rPr>
          <w:rFonts w:asciiTheme="minorHAnsi" w:hAnsiTheme="minorHAnsi" w:cstheme="minorHAnsi"/>
          <w:color w:val="C45911" w:themeColor="accent2" w:themeShade="BF"/>
        </w:rPr>
        <w:t xml:space="preserve"> </w:t>
      </w:r>
      <w:r w:rsidRPr="00035568">
        <w:rPr>
          <w:rFonts w:asciiTheme="minorHAnsi" w:hAnsiTheme="minorHAnsi" w:cstheme="minorHAnsi"/>
          <w:b/>
          <w:bCs/>
          <w:color w:val="C45911" w:themeColor="accent2" w:themeShade="BF"/>
        </w:rPr>
        <w:t xml:space="preserve">olan hiçbir dergi </w:t>
      </w:r>
      <w:r w:rsidRPr="00506F68">
        <w:rPr>
          <w:rFonts w:asciiTheme="minorHAnsi" w:hAnsiTheme="minorHAnsi" w:cstheme="minorHAnsi"/>
        </w:rPr>
        <w:t>destek kapsamında değildir.</w:t>
      </w:r>
    </w:p>
    <w:p w14:paraId="263296A8" w14:textId="77777777" w:rsidR="001330C9" w:rsidRDefault="001330C9" w:rsidP="00EE5131">
      <w:pPr>
        <w:pStyle w:val="ListParagraph"/>
        <w:jc w:val="both"/>
        <w:rPr>
          <w:rFonts w:cstheme="minorHAnsi"/>
        </w:rPr>
      </w:pPr>
    </w:p>
    <w:p w14:paraId="7DCA76EE" w14:textId="77777777" w:rsidR="001330C9" w:rsidRPr="001330C9" w:rsidRDefault="001330C9" w:rsidP="00EE5131">
      <w:pPr>
        <w:pStyle w:val="rtejustify"/>
        <w:numPr>
          <w:ilvl w:val="0"/>
          <w:numId w:val="6"/>
        </w:numPr>
        <w:shd w:val="clear" w:color="auto" w:fill="FDFDFD"/>
        <w:spacing w:before="0" w:beforeAutospacing="0" w:after="0" w:afterAutospacing="0"/>
        <w:jc w:val="both"/>
        <w:rPr>
          <w:rStyle w:val="Emphasis"/>
          <w:rFonts w:asciiTheme="minorHAnsi" w:hAnsiTheme="minorHAnsi" w:cstheme="minorHAnsi"/>
          <w:i w:val="0"/>
          <w:iCs w:val="0"/>
        </w:rPr>
      </w:pPr>
      <w:r w:rsidRPr="001330C9">
        <w:rPr>
          <w:rStyle w:val="Emphasis"/>
          <w:rFonts w:asciiTheme="minorHAnsi" w:hAnsiTheme="minorHAnsi" w:cstheme="minorHAnsi"/>
          <w:i w:val="0"/>
          <w:iCs w:val="0"/>
          <w:color w:val="000000"/>
        </w:rPr>
        <w:lastRenderedPageBreak/>
        <w:t>Wiley yayın türleri arasında “</w:t>
      </w:r>
      <w:r w:rsidRPr="001330C9">
        <w:rPr>
          <w:rStyle w:val="Emphasis"/>
          <w:rFonts w:asciiTheme="minorHAnsi" w:hAnsiTheme="minorHAnsi" w:cstheme="minorHAnsi"/>
          <w:b/>
          <w:bCs/>
          <w:i w:val="0"/>
          <w:iCs w:val="0"/>
          <w:color w:val="000000"/>
        </w:rPr>
        <w:t xml:space="preserve">Research Article”, “Review Article”, “Data Article” </w:t>
      </w:r>
      <w:r w:rsidRPr="001330C9">
        <w:rPr>
          <w:rStyle w:val="Emphasis"/>
          <w:rFonts w:asciiTheme="minorHAnsi" w:hAnsiTheme="minorHAnsi" w:cstheme="minorHAnsi"/>
          <w:i w:val="0"/>
          <w:iCs w:val="0"/>
          <w:color w:val="000000"/>
        </w:rPr>
        <w:t>ve</w:t>
      </w:r>
      <w:r w:rsidRPr="001330C9">
        <w:rPr>
          <w:rStyle w:val="Emphasis"/>
          <w:rFonts w:asciiTheme="minorHAnsi" w:hAnsiTheme="minorHAnsi" w:cstheme="minorHAnsi"/>
          <w:b/>
          <w:bCs/>
          <w:i w:val="0"/>
          <w:iCs w:val="0"/>
          <w:color w:val="000000"/>
        </w:rPr>
        <w:t xml:space="preserve"> “Rapid Publicaition”</w:t>
      </w:r>
      <w:r w:rsidRPr="001330C9">
        <w:rPr>
          <w:rStyle w:val="Emphasis"/>
          <w:rFonts w:asciiTheme="minorHAnsi" w:hAnsiTheme="minorHAnsi" w:cstheme="minorHAnsi"/>
          <w:i w:val="0"/>
          <w:iCs w:val="0"/>
          <w:color w:val="000000"/>
        </w:rPr>
        <w:t> türündeki yayınlar anlaşma kapsamında değerlendirmeye alınacaktır.</w:t>
      </w:r>
    </w:p>
    <w:p w14:paraId="5B4188BD" w14:textId="77777777" w:rsidR="001330C9" w:rsidRPr="006D27D8" w:rsidRDefault="001330C9" w:rsidP="00EE5131">
      <w:pPr>
        <w:pStyle w:val="rtejustify"/>
        <w:shd w:val="clear" w:color="auto" w:fill="FDFDFD"/>
        <w:spacing w:before="0" w:beforeAutospacing="0" w:after="0" w:afterAutospacing="0"/>
        <w:ind w:left="720"/>
        <w:jc w:val="both"/>
        <w:rPr>
          <w:rStyle w:val="Emphasis"/>
          <w:rFonts w:asciiTheme="minorHAnsi" w:hAnsiTheme="minorHAnsi" w:cstheme="minorHAnsi"/>
          <w:i w:val="0"/>
          <w:iCs w:val="0"/>
          <w:color w:val="000000"/>
        </w:rPr>
      </w:pPr>
    </w:p>
    <w:p w14:paraId="6E11CF0F" w14:textId="101747CB" w:rsidR="00BE7A58" w:rsidRPr="0016785C" w:rsidRDefault="001330C9" w:rsidP="0074595F">
      <w:pPr>
        <w:pStyle w:val="rtejustify"/>
        <w:numPr>
          <w:ilvl w:val="0"/>
          <w:numId w:val="6"/>
        </w:numPr>
        <w:shd w:val="clear" w:color="auto" w:fill="FDFDFD"/>
        <w:spacing w:before="0" w:beforeAutospacing="0" w:after="0" w:afterAutospacing="0"/>
        <w:jc w:val="both"/>
        <w:rPr>
          <w:rStyle w:val="Emphasis"/>
          <w:rFonts w:cstheme="minorHAnsi"/>
          <w:b/>
          <w:bCs/>
          <w:i w:val="0"/>
          <w:iCs w:val="0"/>
          <w:color w:val="EE0000"/>
        </w:rPr>
      </w:pPr>
      <w:r w:rsidRPr="0016785C">
        <w:rPr>
          <w:rStyle w:val="Emphasis"/>
          <w:rFonts w:asciiTheme="minorHAnsi" w:hAnsiTheme="minorHAnsi" w:cstheme="minorHAnsi"/>
          <w:i w:val="0"/>
          <w:iCs w:val="0"/>
          <w:color w:val="000000"/>
        </w:rPr>
        <w:t>Anlaşmadan yararlanabilmek için “</w:t>
      </w:r>
      <w:r w:rsidRPr="0016785C">
        <w:rPr>
          <w:rStyle w:val="Emphasis"/>
          <w:rFonts w:asciiTheme="minorHAnsi" w:hAnsiTheme="minorHAnsi" w:cstheme="minorHAnsi"/>
          <w:b/>
          <w:bCs/>
          <w:i w:val="0"/>
          <w:iCs w:val="0"/>
          <w:color w:val="538135" w:themeColor="accent6" w:themeShade="BF"/>
        </w:rPr>
        <w:t>Sorumlu Yazar</w:t>
      </w:r>
      <w:r w:rsidRPr="0016785C">
        <w:rPr>
          <w:rStyle w:val="Emphasis"/>
          <w:rFonts w:asciiTheme="minorHAnsi" w:hAnsiTheme="minorHAnsi" w:cstheme="minorHAnsi"/>
          <w:i w:val="0"/>
          <w:iCs w:val="0"/>
          <w:color w:val="000000"/>
        </w:rPr>
        <w:t>”ın (</w:t>
      </w:r>
      <w:r w:rsidR="002366BB">
        <w:rPr>
          <w:rStyle w:val="Emphasis"/>
          <w:rFonts w:asciiTheme="minorHAnsi" w:hAnsiTheme="minorHAnsi" w:cstheme="minorHAnsi"/>
          <w:i w:val="0"/>
          <w:iCs w:val="0"/>
          <w:color w:val="000000"/>
        </w:rPr>
        <w:t xml:space="preserve">Responsible </w:t>
      </w:r>
      <w:r w:rsidRPr="0016785C">
        <w:rPr>
          <w:rStyle w:val="Emphasis"/>
          <w:rFonts w:asciiTheme="minorHAnsi" w:hAnsiTheme="minorHAnsi" w:cstheme="minorHAnsi"/>
          <w:i w:val="0"/>
          <w:iCs w:val="0"/>
          <w:color w:val="000000"/>
        </w:rPr>
        <w:t>Corressponding Author</w:t>
      </w:r>
      <w:r w:rsidR="000E7F9E">
        <w:rPr>
          <w:rStyle w:val="Emphasis"/>
          <w:rFonts w:asciiTheme="minorHAnsi" w:hAnsiTheme="minorHAnsi" w:cstheme="minorHAnsi"/>
          <w:i w:val="0"/>
          <w:iCs w:val="0"/>
          <w:color w:val="000000"/>
        </w:rPr>
        <w:t>- Corresponding Author</w:t>
      </w:r>
      <w:r w:rsidRPr="0016785C">
        <w:rPr>
          <w:rStyle w:val="Emphasis"/>
          <w:rFonts w:asciiTheme="minorHAnsi" w:hAnsiTheme="minorHAnsi" w:cstheme="minorHAnsi"/>
          <w:i w:val="0"/>
          <w:iCs w:val="0"/>
          <w:color w:val="000000"/>
        </w:rPr>
        <w:t xml:space="preserve">) üniversitelerin </w:t>
      </w:r>
      <w:r w:rsidRPr="0016785C">
        <w:rPr>
          <w:rStyle w:val="Emphasis"/>
          <w:rFonts w:asciiTheme="minorHAnsi" w:hAnsiTheme="minorHAnsi" w:cstheme="minorHAnsi"/>
          <w:b/>
          <w:bCs/>
          <w:i w:val="0"/>
          <w:iCs w:val="0"/>
          <w:color w:val="538135" w:themeColor="accent6" w:themeShade="BF"/>
        </w:rPr>
        <w:t>aktif öğretim kadrosunda</w:t>
      </w:r>
      <w:r w:rsidRPr="0016785C">
        <w:rPr>
          <w:rStyle w:val="Emphasis"/>
          <w:rFonts w:asciiTheme="minorHAnsi" w:hAnsiTheme="minorHAnsi" w:cstheme="minorHAnsi"/>
          <w:i w:val="0"/>
          <w:iCs w:val="0"/>
          <w:color w:val="538135" w:themeColor="accent6" w:themeShade="BF"/>
        </w:rPr>
        <w:t xml:space="preserve"> </w:t>
      </w:r>
      <w:r w:rsidRPr="0016785C">
        <w:rPr>
          <w:rStyle w:val="Emphasis"/>
          <w:rFonts w:asciiTheme="minorHAnsi" w:hAnsiTheme="minorHAnsi" w:cstheme="minorHAnsi"/>
          <w:i w:val="0"/>
          <w:iCs w:val="0"/>
          <w:color w:val="000000"/>
        </w:rPr>
        <w:t>olması gerekmektedir.</w:t>
      </w:r>
    </w:p>
    <w:p w14:paraId="3B1057BC" w14:textId="77777777" w:rsidR="0016785C" w:rsidRPr="0016785C" w:rsidRDefault="0016785C" w:rsidP="0016785C">
      <w:pPr>
        <w:pStyle w:val="rtejustify"/>
        <w:shd w:val="clear" w:color="auto" w:fill="FDFDFD"/>
        <w:spacing w:before="0" w:beforeAutospacing="0" w:after="0" w:afterAutospacing="0"/>
        <w:jc w:val="both"/>
        <w:rPr>
          <w:rFonts w:cstheme="minorHAnsi"/>
          <w:b/>
          <w:bCs/>
          <w:color w:val="EE0000"/>
        </w:rPr>
      </w:pPr>
    </w:p>
    <w:p w14:paraId="0ECED552" w14:textId="7BAB9D67" w:rsidR="00BE7A58" w:rsidRPr="00BE7A58" w:rsidRDefault="00BE7A58" w:rsidP="00EE5131">
      <w:pPr>
        <w:pStyle w:val="rtejustify"/>
        <w:numPr>
          <w:ilvl w:val="0"/>
          <w:numId w:val="6"/>
        </w:numPr>
        <w:shd w:val="clear" w:color="auto" w:fill="FDFDFD"/>
        <w:spacing w:before="0" w:beforeAutospacing="0" w:after="0" w:afterAutospacing="0"/>
        <w:jc w:val="both"/>
        <w:rPr>
          <w:rFonts w:asciiTheme="minorHAnsi" w:hAnsiTheme="minorHAnsi" w:cstheme="minorHAnsi"/>
        </w:rPr>
      </w:pPr>
      <w:r w:rsidRPr="00BE7A58">
        <w:rPr>
          <w:rFonts w:asciiTheme="minorHAnsi" w:hAnsiTheme="minorHAnsi" w:cstheme="minorHAnsi"/>
          <w:b/>
          <w:bCs/>
          <w:color w:val="EE0000"/>
        </w:rPr>
        <w:t>Yazarların mağduriyet yaşamaması için</w:t>
      </w:r>
      <w:r w:rsidRPr="00BE7A58">
        <w:rPr>
          <w:rFonts w:asciiTheme="minorHAnsi" w:hAnsiTheme="minorHAnsi" w:cstheme="minorHAnsi"/>
          <w:color w:val="000000"/>
        </w:rPr>
        <w:t xml:space="preserve">; Wiley yayınevinin sayfasında Wiley ile TÜBİTAK arasında AE anlaşması olduğu ve bu anlaşma kapsamında tüm Wiley dergilerinde AE makale yayımlatılabileceği bilgisi bulunabilir. Söz konusu anlaşma kapsamında belli sayıda ülke kotamızın bulunması ve bu kotaları en verimli şekilde kullanabilmek için TÜBİTAK’ın AE makale destekleme konusunda belli kriterleri bulunmaktadır. Bu sebeple, Wiley dergilerine makale göndermeden önce, ilgili derginin TÜBİTAK AE desteğine dahil olup olmadığından emin olmak için, </w:t>
      </w:r>
      <w:r w:rsidRPr="00BE7A58">
        <w:rPr>
          <w:rFonts w:asciiTheme="minorHAnsi" w:hAnsiTheme="minorHAnsi" w:cstheme="minorHAnsi"/>
          <w:b/>
          <w:bCs/>
          <w:color w:val="EE0000"/>
        </w:rPr>
        <w:t>Wiley sayfası yerine,</w:t>
      </w:r>
      <w:r w:rsidRPr="00BE7A58">
        <w:rPr>
          <w:rFonts w:asciiTheme="minorHAnsi" w:hAnsiTheme="minorHAnsi" w:cstheme="minorHAnsi"/>
          <w:color w:val="0070C0"/>
        </w:rPr>
        <w:t xml:space="preserve"> </w:t>
      </w:r>
      <w:r w:rsidRPr="00C210D5">
        <w:rPr>
          <w:rFonts w:asciiTheme="minorHAnsi" w:hAnsiTheme="minorHAnsi" w:cstheme="minorHAnsi"/>
          <w:b/>
          <w:bCs/>
          <w:color w:val="7030A0"/>
          <w:u w:val="single"/>
        </w:rPr>
        <w:t>EKUAL sayfasında geçen bilgilendirmeler, dosyalar ve “Fonlanan AE Dergi Listeleri” dikkate alınmalıdır.</w:t>
      </w:r>
      <w:r w:rsidRPr="00BE7A58">
        <w:rPr>
          <w:rFonts w:asciiTheme="minorHAnsi" w:hAnsiTheme="minorHAnsi" w:cstheme="minorHAnsi"/>
          <w:b/>
          <w:bCs/>
          <w:color w:val="7030A0"/>
        </w:rPr>
        <w:t xml:space="preserve"> </w:t>
      </w:r>
    </w:p>
    <w:p w14:paraId="519BCB1D" w14:textId="57B5AC70" w:rsidR="00BE7A58" w:rsidRPr="00BE7A58" w:rsidRDefault="00BE7A58" w:rsidP="00EE5131">
      <w:pPr>
        <w:pStyle w:val="rtejustify"/>
        <w:shd w:val="clear" w:color="auto" w:fill="FDFDFD"/>
        <w:spacing w:before="0" w:beforeAutospacing="0" w:after="0" w:afterAutospacing="0"/>
        <w:ind w:left="720"/>
        <w:jc w:val="both"/>
        <w:rPr>
          <w:rFonts w:asciiTheme="minorHAnsi" w:hAnsiTheme="minorHAnsi" w:cstheme="minorHAnsi"/>
          <w:b/>
          <w:bCs/>
          <w:color w:val="5B9BD5" w:themeColor="accent5"/>
        </w:rPr>
      </w:pPr>
      <w:r w:rsidRPr="00584375">
        <w:rPr>
          <w:rFonts w:ascii="Calibri" w:hAnsi="Calibri" w:cs="Calibri"/>
          <w:b/>
          <w:bCs/>
          <w:color w:val="5B9BD5" w:themeColor="accent5"/>
          <w:shd w:val="clear" w:color="auto" w:fill="FFFFFF"/>
        </w:rPr>
        <w:t>[</w:t>
      </w:r>
      <w:hyperlink r:id="rId5" w:history="1">
        <w:r w:rsidRPr="00584375">
          <w:rPr>
            <w:rFonts w:ascii="Calibri" w:hAnsi="Calibri" w:cs="Calibri"/>
            <w:b/>
            <w:bCs/>
            <w:color w:val="5B9BD5" w:themeColor="accent5"/>
            <w:shd w:val="clear" w:color="auto" w:fill="FFFFFF"/>
          </w:rPr>
          <w:t>https://cabim.ulakbim.gov.tr/ekual/e-veri-tabanlari/universiteler/</w:t>
        </w:r>
      </w:hyperlink>
      <w:r w:rsidRPr="00584375">
        <w:rPr>
          <w:rFonts w:ascii="Calibri" w:hAnsi="Calibri" w:cs="Calibri"/>
          <w:b/>
          <w:bCs/>
          <w:color w:val="5B9BD5" w:themeColor="accent5"/>
          <w:shd w:val="clear" w:color="auto" w:fill="FFFFFF"/>
        </w:rPr>
        <w:t>]</w:t>
      </w:r>
      <w:r w:rsidRPr="00584375">
        <w:rPr>
          <w:rFonts w:asciiTheme="minorHAnsi" w:hAnsiTheme="minorHAnsi" w:cstheme="minorHAnsi"/>
          <w:b/>
          <w:bCs/>
          <w:color w:val="5B9BD5" w:themeColor="accent5"/>
        </w:rPr>
        <w:t xml:space="preserve"> </w:t>
      </w:r>
    </w:p>
    <w:p w14:paraId="73951F09" w14:textId="77777777" w:rsidR="00C17AFB" w:rsidRDefault="00C17AFB" w:rsidP="00EE5131">
      <w:pPr>
        <w:pStyle w:val="ListParagraph"/>
        <w:jc w:val="both"/>
        <w:rPr>
          <w:rStyle w:val="Emphasis"/>
          <w:rFonts w:cstheme="minorHAnsi"/>
          <w:i w:val="0"/>
          <w:iCs w:val="0"/>
          <w:color w:val="000000"/>
        </w:rPr>
      </w:pPr>
    </w:p>
    <w:p w14:paraId="766EB73D" w14:textId="51414483" w:rsidR="00C17AFB" w:rsidRPr="00A134E4" w:rsidRDefault="00C17AFB" w:rsidP="00EE5131">
      <w:pPr>
        <w:pStyle w:val="rtejustify"/>
        <w:numPr>
          <w:ilvl w:val="0"/>
          <w:numId w:val="6"/>
        </w:numPr>
        <w:shd w:val="clear" w:color="auto" w:fill="FDFDFD"/>
        <w:spacing w:before="0" w:beforeAutospacing="0" w:after="0" w:afterAutospacing="0"/>
        <w:jc w:val="both"/>
        <w:rPr>
          <w:rStyle w:val="Emphasis"/>
          <w:rFonts w:cstheme="minorHAnsi"/>
          <w:i w:val="0"/>
          <w:iCs w:val="0"/>
          <w:color w:val="000000"/>
        </w:rPr>
      </w:pPr>
      <w:r w:rsidRPr="00A134E4">
        <w:rPr>
          <w:rStyle w:val="Emphasis"/>
          <w:rFonts w:asciiTheme="minorHAnsi" w:hAnsiTheme="minorHAnsi" w:cstheme="minorHAnsi"/>
          <w:i w:val="0"/>
          <w:iCs w:val="0"/>
          <w:color w:val="000000"/>
        </w:rPr>
        <w:t>2026-2028 dön</w:t>
      </w:r>
      <w:r w:rsidR="008F0D90" w:rsidRPr="00A134E4">
        <w:rPr>
          <w:rStyle w:val="Emphasis"/>
          <w:rFonts w:asciiTheme="minorHAnsi" w:hAnsiTheme="minorHAnsi" w:cstheme="minorHAnsi"/>
          <w:i w:val="0"/>
          <w:iCs w:val="0"/>
          <w:color w:val="000000"/>
        </w:rPr>
        <w:t>e</w:t>
      </w:r>
      <w:r w:rsidRPr="00A134E4">
        <w:rPr>
          <w:rStyle w:val="Emphasis"/>
          <w:rFonts w:asciiTheme="minorHAnsi" w:hAnsiTheme="minorHAnsi" w:cstheme="minorHAnsi"/>
          <w:i w:val="0"/>
          <w:iCs w:val="0"/>
          <w:color w:val="000000"/>
        </w:rPr>
        <w:t>min</w:t>
      </w:r>
      <w:r w:rsidR="008F0D90" w:rsidRPr="00A134E4">
        <w:rPr>
          <w:rStyle w:val="Emphasis"/>
          <w:rFonts w:asciiTheme="minorHAnsi" w:hAnsiTheme="minorHAnsi" w:cstheme="minorHAnsi"/>
          <w:i w:val="0"/>
          <w:iCs w:val="0"/>
          <w:color w:val="000000"/>
        </w:rPr>
        <w:t>d</w:t>
      </w:r>
      <w:r w:rsidRPr="00A134E4">
        <w:rPr>
          <w:rStyle w:val="Emphasis"/>
          <w:rFonts w:asciiTheme="minorHAnsi" w:hAnsiTheme="minorHAnsi" w:cstheme="minorHAnsi"/>
          <w:i w:val="0"/>
          <w:iCs w:val="0"/>
          <w:color w:val="000000"/>
        </w:rPr>
        <w:t xml:space="preserve">e </w:t>
      </w:r>
      <w:r w:rsidR="008F0D90" w:rsidRPr="00A134E4">
        <w:rPr>
          <w:rStyle w:val="Emphasis"/>
          <w:rFonts w:asciiTheme="minorHAnsi" w:hAnsiTheme="minorHAnsi" w:cstheme="minorHAnsi"/>
          <w:i w:val="0"/>
          <w:iCs w:val="0"/>
          <w:color w:val="000000"/>
        </w:rPr>
        <w:t>AE makale kotaları</w:t>
      </w:r>
      <w:r w:rsidR="00D80059">
        <w:rPr>
          <w:rStyle w:val="Emphasis"/>
          <w:rFonts w:asciiTheme="minorHAnsi" w:hAnsiTheme="minorHAnsi" w:cstheme="minorHAnsi"/>
          <w:i w:val="0"/>
          <w:iCs w:val="0"/>
          <w:color w:val="000000"/>
        </w:rPr>
        <w:t xml:space="preserve"> </w:t>
      </w:r>
      <w:r w:rsidR="00BE7A58" w:rsidRPr="00BE7A58">
        <w:rPr>
          <w:rStyle w:val="Emphasis"/>
          <w:rFonts w:asciiTheme="minorHAnsi" w:hAnsiTheme="minorHAnsi" w:cstheme="minorHAnsi"/>
          <w:i w:val="0"/>
          <w:iCs w:val="0"/>
          <w:color w:val="EE0000"/>
        </w:rPr>
        <w:t>gold</w:t>
      </w:r>
      <w:r w:rsidR="00A134E4">
        <w:rPr>
          <w:rStyle w:val="Emphasis"/>
          <w:rFonts w:asciiTheme="minorHAnsi" w:hAnsiTheme="minorHAnsi" w:cstheme="minorHAnsi"/>
          <w:i w:val="0"/>
          <w:iCs w:val="0"/>
          <w:color w:val="000000"/>
        </w:rPr>
        <w:t xml:space="preserve"> dergiler</w:t>
      </w:r>
      <w:r w:rsidRPr="00A134E4">
        <w:rPr>
          <w:rStyle w:val="Emphasis"/>
          <w:rFonts w:asciiTheme="minorHAnsi" w:hAnsiTheme="minorHAnsi" w:cstheme="minorHAnsi"/>
          <w:i w:val="0"/>
          <w:iCs w:val="0"/>
          <w:color w:val="000000"/>
        </w:rPr>
        <w:t xml:space="preserve"> ve </w:t>
      </w:r>
      <w:r w:rsidR="00BE7A58" w:rsidRPr="00BE7A58">
        <w:rPr>
          <w:rStyle w:val="Emphasis"/>
          <w:rFonts w:asciiTheme="minorHAnsi" w:hAnsiTheme="minorHAnsi" w:cstheme="minorHAnsi"/>
          <w:i w:val="0"/>
          <w:iCs w:val="0"/>
          <w:color w:val="00B050"/>
        </w:rPr>
        <w:t>h</w:t>
      </w:r>
      <w:r w:rsidRPr="00BE7A58">
        <w:rPr>
          <w:rStyle w:val="Emphasis"/>
          <w:rFonts w:asciiTheme="minorHAnsi" w:hAnsiTheme="minorHAnsi" w:cstheme="minorHAnsi"/>
          <w:i w:val="0"/>
          <w:iCs w:val="0"/>
          <w:color w:val="00B050"/>
        </w:rPr>
        <w:t>ibrit</w:t>
      </w:r>
      <w:r w:rsidRPr="00A134E4">
        <w:rPr>
          <w:rStyle w:val="Emphasis"/>
          <w:rFonts w:asciiTheme="minorHAnsi" w:hAnsiTheme="minorHAnsi" w:cstheme="minorHAnsi"/>
          <w:i w:val="0"/>
          <w:iCs w:val="0"/>
          <w:color w:val="000000"/>
        </w:rPr>
        <w:t xml:space="preserve"> dergiler</w:t>
      </w:r>
      <w:r w:rsidR="008F0D90" w:rsidRPr="00A134E4">
        <w:rPr>
          <w:rStyle w:val="Emphasis"/>
          <w:rFonts w:asciiTheme="minorHAnsi" w:hAnsiTheme="minorHAnsi" w:cstheme="minorHAnsi"/>
          <w:i w:val="0"/>
          <w:iCs w:val="0"/>
          <w:color w:val="000000"/>
        </w:rPr>
        <w:t xml:space="preserve"> için ayrı ayrı </w:t>
      </w:r>
      <w:r w:rsidR="00A134E4">
        <w:rPr>
          <w:rStyle w:val="Emphasis"/>
          <w:rFonts w:asciiTheme="minorHAnsi" w:hAnsiTheme="minorHAnsi" w:cstheme="minorHAnsi"/>
          <w:i w:val="0"/>
          <w:iCs w:val="0"/>
          <w:color w:val="000000"/>
        </w:rPr>
        <w:t xml:space="preserve">ve </w:t>
      </w:r>
      <w:r w:rsidR="008F0D90" w:rsidRPr="00A134E4">
        <w:rPr>
          <w:rStyle w:val="Emphasis"/>
          <w:rFonts w:asciiTheme="minorHAnsi" w:hAnsiTheme="minorHAnsi" w:cstheme="minorHAnsi"/>
          <w:i w:val="0"/>
          <w:iCs w:val="0"/>
          <w:color w:val="000000"/>
        </w:rPr>
        <w:t>aşağıdaki gibi</w:t>
      </w:r>
      <w:r w:rsidR="00ED2B16" w:rsidRPr="00A134E4">
        <w:rPr>
          <w:rStyle w:val="Emphasis"/>
          <w:rFonts w:asciiTheme="minorHAnsi" w:hAnsiTheme="minorHAnsi" w:cstheme="minorHAnsi"/>
          <w:i w:val="0"/>
          <w:iCs w:val="0"/>
          <w:color w:val="000000"/>
        </w:rPr>
        <w:t xml:space="preserve"> olacaktır</w:t>
      </w:r>
      <w:r w:rsidRPr="00A134E4">
        <w:rPr>
          <w:rStyle w:val="Emphasis"/>
          <w:rFonts w:asciiTheme="minorHAnsi" w:hAnsiTheme="minorHAnsi" w:cstheme="minorHAnsi"/>
          <w:i w:val="0"/>
          <w:iCs w:val="0"/>
          <w:color w:val="000000"/>
        </w:rPr>
        <w:t xml:space="preserve">: </w:t>
      </w:r>
    </w:p>
    <w:p w14:paraId="3E294555" w14:textId="77777777" w:rsidR="0035665D" w:rsidRPr="00A134E4" w:rsidRDefault="0035665D" w:rsidP="00EE5131">
      <w:pPr>
        <w:pStyle w:val="rtejustify"/>
        <w:shd w:val="clear" w:color="auto" w:fill="FDFDFD"/>
        <w:spacing w:before="0" w:beforeAutospacing="0" w:after="0" w:afterAutospacing="0"/>
        <w:ind w:left="720"/>
        <w:jc w:val="both"/>
        <w:rPr>
          <w:rStyle w:val="Emphasis"/>
          <w:rFonts w:cstheme="minorHAnsi"/>
          <w:i w:val="0"/>
          <w:iCs w:val="0"/>
          <w:color w:val="000000"/>
        </w:rPr>
      </w:pPr>
    </w:p>
    <w:p w14:paraId="0F5FDB33" w14:textId="580EA9EE" w:rsidR="00C17AFB" w:rsidRPr="00A134E4" w:rsidRDefault="00C17AFB" w:rsidP="00EE5131">
      <w:pPr>
        <w:pStyle w:val="rtejustify"/>
        <w:shd w:val="clear" w:color="auto" w:fill="FDFDFD"/>
        <w:spacing w:before="0" w:beforeAutospacing="0" w:after="0" w:afterAutospacing="0"/>
        <w:ind w:left="2880"/>
        <w:jc w:val="both"/>
        <w:rPr>
          <w:rStyle w:val="Emphasis"/>
          <w:rFonts w:asciiTheme="minorHAnsi" w:hAnsiTheme="minorHAnsi" w:cstheme="minorHAnsi"/>
          <w:i w:val="0"/>
          <w:iCs w:val="0"/>
          <w:color w:val="000000"/>
        </w:rPr>
      </w:pPr>
      <w:r w:rsidRPr="00A134E4">
        <w:rPr>
          <w:rStyle w:val="Emphasis"/>
          <w:rFonts w:asciiTheme="minorHAnsi" w:hAnsiTheme="minorHAnsi" w:cstheme="minorHAnsi"/>
          <w:i w:val="0"/>
          <w:iCs w:val="0"/>
          <w:color w:val="000000"/>
        </w:rPr>
        <w:t xml:space="preserve">2026: </w:t>
      </w:r>
      <w:r w:rsidRPr="001330C9">
        <w:rPr>
          <w:rStyle w:val="Emphasis"/>
          <w:rFonts w:asciiTheme="minorHAnsi" w:hAnsiTheme="minorHAnsi" w:cstheme="minorHAnsi"/>
          <w:i w:val="0"/>
          <w:iCs w:val="0"/>
          <w:color w:val="EE0000"/>
        </w:rPr>
        <w:t>Gold</w:t>
      </w:r>
      <w:r w:rsidR="001054C4" w:rsidRPr="00A134E4">
        <w:rPr>
          <w:rStyle w:val="Emphasis"/>
          <w:rFonts w:asciiTheme="minorHAnsi" w:hAnsiTheme="minorHAnsi" w:cstheme="minorHAnsi"/>
          <w:i w:val="0"/>
          <w:iCs w:val="0"/>
          <w:color w:val="000000"/>
        </w:rPr>
        <w:t>/</w:t>
      </w:r>
      <w:r w:rsidRPr="00A134E4">
        <w:rPr>
          <w:rStyle w:val="Emphasis"/>
          <w:rFonts w:asciiTheme="minorHAnsi" w:hAnsiTheme="minorHAnsi" w:cstheme="minorHAnsi"/>
          <w:i w:val="0"/>
          <w:iCs w:val="0"/>
          <w:color w:val="000000"/>
        </w:rPr>
        <w:t xml:space="preserve">650 + </w:t>
      </w:r>
      <w:r w:rsidRPr="001330C9">
        <w:rPr>
          <w:rStyle w:val="Emphasis"/>
          <w:rFonts w:asciiTheme="minorHAnsi" w:hAnsiTheme="minorHAnsi" w:cstheme="minorHAnsi"/>
          <w:i w:val="0"/>
          <w:iCs w:val="0"/>
          <w:color w:val="00B050"/>
        </w:rPr>
        <w:t>Hibrit</w:t>
      </w:r>
      <w:r w:rsidR="001054C4" w:rsidRPr="00A134E4">
        <w:rPr>
          <w:rStyle w:val="Emphasis"/>
          <w:rFonts w:asciiTheme="minorHAnsi" w:hAnsiTheme="minorHAnsi" w:cstheme="minorHAnsi"/>
          <w:i w:val="0"/>
          <w:iCs w:val="0"/>
          <w:color w:val="000000"/>
        </w:rPr>
        <w:t>/</w:t>
      </w:r>
      <w:r w:rsidRPr="00A134E4">
        <w:rPr>
          <w:rStyle w:val="Emphasis"/>
          <w:rFonts w:asciiTheme="minorHAnsi" w:hAnsiTheme="minorHAnsi" w:cstheme="minorHAnsi"/>
          <w:i w:val="0"/>
          <w:iCs w:val="0"/>
          <w:color w:val="000000"/>
        </w:rPr>
        <w:t xml:space="preserve">1173; toplam: 1823 </w:t>
      </w:r>
    </w:p>
    <w:p w14:paraId="1325F408" w14:textId="4E5A691E" w:rsidR="00C17AFB" w:rsidRPr="00A134E4" w:rsidRDefault="00C17AFB" w:rsidP="00EE5131">
      <w:pPr>
        <w:pStyle w:val="rtejustify"/>
        <w:shd w:val="clear" w:color="auto" w:fill="FDFDFD"/>
        <w:spacing w:before="0" w:beforeAutospacing="0" w:after="0" w:afterAutospacing="0"/>
        <w:ind w:left="2880"/>
        <w:jc w:val="both"/>
        <w:rPr>
          <w:rStyle w:val="Emphasis"/>
          <w:rFonts w:asciiTheme="minorHAnsi" w:hAnsiTheme="minorHAnsi" w:cstheme="minorHAnsi"/>
          <w:i w:val="0"/>
          <w:iCs w:val="0"/>
          <w:color w:val="000000"/>
        </w:rPr>
      </w:pPr>
      <w:r w:rsidRPr="00A134E4">
        <w:rPr>
          <w:rStyle w:val="Emphasis"/>
          <w:rFonts w:asciiTheme="minorHAnsi" w:hAnsiTheme="minorHAnsi" w:cstheme="minorHAnsi"/>
          <w:i w:val="0"/>
          <w:iCs w:val="0"/>
          <w:color w:val="000000"/>
        </w:rPr>
        <w:t xml:space="preserve">2027: </w:t>
      </w:r>
      <w:r w:rsidRPr="001330C9">
        <w:rPr>
          <w:rStyle w:val="Emphasis"/>
          <w:rFonts w:asciiTheme="minorHAnsi" w:hAnsiTheme="minorHAnsi" w:cstheme="minorHAnsi"/>
          <w:i w:val="0"/>
          <w:iCs w:val="0"/>
          <w:color w:val="EE0000"/>
        </w:rPr>
        <w:t>Gold</w:t>
      </w:r>
      <w:r w:rsidR="001054C4" w:rsidRPr="00A134E4">
        <w:rPr>
          <w:rStyle w:val="Emphasis"/>
          <w:rFonts w:asciiTheme="minorHAnsi" w:hAnsiTheme="minorHAnsi" w:cstheme="minorHAnsi"/>
          <w:i w:val="0"/>
          <w:iCs w:val="0"/>
          <w:color w:val="000000"/>
        </w:rPr>
        <w:t>/</w:t>
      </w:r>
      <w:r w:rsidRPr="00A134E4">
        <w:rPr>
          <w:rStyle w:val="Emphasis"/>
          <w:rFonts w:asciiTheme="minorHAnsi" w:hAnsiTheme="minorHAnsi" w:cstheme="minorHAnsi"/>
          <w:i w:val="0"/>
          <w:iCs w:val="0"/>
          <w:color w:val="000000"/>
        </w:rPr>
        <w:t xml:space="preserve">659 + </w:t>
      </w:r>
      <w:r w:rsidRPr="001330C9">
        <w:rPr>
          <w:rStyle w:val="Emphasis"/>
          <w:rFonts w:asciiTheme="minorHAnsi" w:hAnsiTheme="minorHAnsi" w:cstheme="minorHAnsi"/>
          <w:i w:val="0"/>
          <w:iCs w:val="0"/>
          <w:color w:val="00B050"/>
        </w:rPr>
        <w:t>Hibrit</w:t>
      </w:r>
      <w:r w:rsidR="001054C4" w:rsidRPr="00A134E4">
        <w:rPr>
          <w:rStyle w:val="Emphasis"/>
          <w:rFonts w:asciiTheme="minorHAnsi" w:hAnsiTheme="minorHAnsi" w:cstheme="minorHAnsi"/>
          <w:i w:val="0"/>
          <w:iCs w:val="0"/>
          <w:color w:val="000000"/>
        </w:rPr>
        <w:t>/</w:t>
      </w:r>
      <w:r w:rsidRPr="00A134E4">
        <w:rPr>
          <w:rStyle w:val="Emphasis"/>
          <w:rFonts w:asciiTheme="minorHAnsi" w:hAnsiTheme="minorHAnsi" w:cstheme="minorHAnsi"/>
          <w:i w:val="0"/>
          <w:iCs w:val="0"/>
          <w:color w:val="000000"/>
        </w:rPr>
        <w:t>1196; toplam: 1885</w:t>
      </w:r>
    </w:p>
    <w:p w14:paraId="35B69697" w14:textId="05E9EF87" w:rsidR="002B4D0F" w:rsidRPr="00A134E4" w:rsidRDefault="00C17AFB" w:rsidP="00EE5131">
      <w:pPr>
        <w:pStyle w:val="rtejustify"/>
        <w:shd w:val="clear" w:color="auto" w:fill="FDFDFD"/>
        <w:spacing w:before="0" w:beforeAutospacing="0" w:after="0" w:afterAutospacing="0"/>
        <w:ind w:left="2880"/>
        <w:jc w:val="both"/>
        <w:rPr>
          <w:rStyle w:val="Emphasis"/>
          <w:rFonts w:cstheme="minorHAnsi"/>
          <w:i w:val="0"/>
          <w:iCs w:val="0"/>
          <w:color w:val="000000"/>
        </w:rPr>
      </w:pPr>
      <w:r w:rsidRPr="00A134E4">
        <w:rPr>
          <w:rStyle w:val="Emphasis"/>
          <w:rFonts w:asciiTheme="minorHAnsi" w:hAnsiTheme="minorHAnsi" w:cstheme="minorHAnsi"/>
          <w:i w:val="0"/>
          <w:iCs w:val="0"/>
          <w:color w:val="000000"/>
        </w:rPr>
        <w:t xml:space="preserve">2028: </w:t>
      </w:r>
      <w:r w:rsidRPr="001330C9">
        <w:rPr>
          <w:rStyle w:val="Emphasis"/>
          <w:rFonts w:asciiTheme="minorHAnsi" w:hAnsiTheme="minorHAnsi" w:cstheme="minorHAnsi"/>
          <w:i w:val="0"/>
          <w:iCs w:val="0"/>
          <w:color w:val="EE0000"/>
        </w:rPr>
        <w:t>Gold</w:t>
      </w:r>
      <w:r w:rsidR="001054C4" w:rsidRPr="00A134E4">
        <w:rPr>
          <w:rStyle w:val="Emphasis"/>
          <w:rFonts w:asciiTheme="minorHAnsi" w:hAnsiTheme="minorHAnsi" w:cstheme="minorHAnsi"/>
          <w:i w:val="0"/>
          <w:iCs w:val="0"/>
          <w:color w:val="000000"/>
        </w:rPr>
        <w:t>/</w:t>
      </w:r>
      <w:r w:rsidR="001330C9">
        <w:rPr>
          <w:rStyle w:val="Emphasis"/>
          <w:rFonts w:asciiTheme="minorHAnsi" w:hAnsiTheme="minorHAnsi" w:cstheme="minorHAnsi"/>
          <w:i w:val="0"/>
          <w:iCs w:val="0"/>
          <w:color w:val="000000"/>
        </w:rPr>
        <w:t>668</w:t>
      </w:r>
      <w:r w:rsidRPr="00A134E4">
        <w:rPr>
          <w:rStyle w:val="Emphasis"/>
          <w:rFonts w:asciiTheme="minorHAnsi" w:hAnsiTheme="minorHAnsi" w:cstheme="minorHAnsi"/>
          <w:i w:val="0"/>
          <w:iCs w:val="0"/>
          <w:color w:val="000000"/>
        </w:rPr>
        <w:t xml:space="preserve"> + </w:t>
      </w:r>
      <w:r w:rsidRPr="001330C9">
        <w:rPr>
          <w:rStyle w:val="Emphasis"/>
          <w:rFonts w:asciiTheme="minorHAnsi" w:hAnsiTheme="minorHAnsi" w:cstheme="minorHAnsi"/>
          <w:i w:val="0"/>
          <w:iCs w:val="0"/>
          <w:color w:val="00B050"/>
        </w:rPr>
        <w:t>Hibrit</w:t>
      </w:r>
      <w:r w:rsidR="001054C4" w:rsidRPr="00A134E4">
        <w:rPr>
          <w:rStyle w:val="Emphasis"/>
          <w:rFonts w:asciiTheme="minorHAnsi" w:hAnsiTheme="minorHAnsi" w:cstheme="minorHAnsi"/>
          <w:i w:val="0"/>
          <w:iCs w:val="0"/>
          <w:color w:val="000000"/>
        </w:rPr>
        <w:t>/</w:t>
      </w:r>
      <w:r w:rsidRPr="00A134E4">
        <w:rPr>
          <w:rStyle w:val="Emphasis"/>
          <w:rFonts w:asciiTheme="minorHAnsi" w:hAnsiTheme="minorHAnsi" w:cstheme="minorHAnsi"/>
          <w:i w:val="0"/>
          <w:iCs w:val="0"/>
          <w:color w:val="000000"/>
        </w:rPr>
        <w:t xml:space="preserve">1220; toplam: 1888  </w:t>
      </w:r>
    </w:p>
    <w:p w14:paraId="0661F4A5" w14:textId="77777777" w:rsidR="00686B6A" w:rsidRPr="00686B6A" w:rsidRDefault="00686B6A" w:rsidP="00686B6A">
      <w:pPr>
        <w:pStyle w:val="elementtoproof"/>
        <w:shd w:val="clear" w:color="auto" w:fill="FFFFFF"/>
        <w:spacing w:before="0" w:beforeAutospacing="0" w:after="0" w:afterAutospacing="0"/>
        <w:ind w:left="720"/>
        <w:jc w:val="both"/>
        <w:rPr>
          <w:rFonts w:ascii="Calibri" w:hAnsi="Calibri" w:cs="Calibri"/>
          <w:color w:val="000000"/>
        </w:rPr>
      </w:pPr>
    </w:p>
    <w:p w14:paraId="1CEEB590" w14:textId="6B9D398F" w:rsidR="00784299" w:rsidRDefault="00DE31B7" w:rsidP="00EE5131">
      <w:pPr>
        <w:pStyle w:val="elementtoproof"/>
        <w:numPr>
          <w:ilvl w:val="0"/>
          <w:numId w:val="6"/>
        </w:numPr>
        <w:shd w:val="clear" w:color="auto" w:fill="FFFFFF"/>
        <w:spacing w:before="0" w:beforeAutospacing="0" w:after="0" w:afterAutospacing="0"/>
        <w:jc w:val="both"/>
        <w:rPr>
          <w:rFonts w:ascii="Calibri" w:hAnsi="Calibri" w:cs="Calibri"/>
          <w:color w:val="000000"/>
        </w:rPr>
      </w:pPr>
      <w:r w:rsidRPr="00A134E4">
        <w:rPr>
          <w:rFonts w:ascii="Calibri" w:hAnsi="Calibri" w:cs="Calibri"/>
          <w:b/>
          <w:bCs/>
          <w:color w:val="7030A0"/>
        </w:rPr>
        <w:t>Derg</w:t>
      </w:r>
      <w:r w:rsidR="006D27D8" w:rsidRPr="00A134E4">
        <w:rPr>
          <w:rFonts w:ascii="Calibri" w:hAnsi="Calibri" w:cs="Calibri"/>
          <w:b/>
          <w:bCs/>
          <w:color w:val="7030A0"/>
        </w:rPr>
        <w:t>i</w:t>
      </w:r>
      <w:r w:rsidRPr="00A134E4">
        <w:rPr>
          <w:rFonts w:ascii="Calibri" w:hAnsi="Calibri" w:cs="Calibri"/>
          <w:b/>
          <w:bCs/>
          <w:color w:val="7030A0"/>
        </w:rPr>
        <w:t>nin Hibrit model ya da Gold model olmasına bakılmaksızın</w:t>
      </w:r>
      <w:r w:rsidRPr="00A134E4">
        <w:rPr>
          <w:rFonts w:ascii="Calibri" w:hAnsi="Calibri" w:cs="Calibri"/>
          <w:color w:val="000000"/>
        </w:rPr>
        <w:t xml:space="preserve">; bir makale kabul aldığında, </w:t>
      </w:r>
      <w:r w:rsidRPr="000618D6">
        <w:rPr>
          <w:rFonts w:ascii="Calibri" w:hAnsi="Calibri" w:cs="Calibri"/>
          <w:b/>
          <w:bCs/>
          <w:color w:val="00B050"/>
        </w:rPr>
        <w:t>anlaşma aktif durumdaysa</w:t>
      </w:r>
      <w:r w:rsidRPr="00A134E4">
        <w:rPr>
          <w:rFonts w:ascii="Calibri" w:hAnsi="Calibri" w:cs="Calibri"/>
          <w:b/>
          <w:bCs/>
          <w:color w:val="000000"/>
        </w:rPr>
        <w:t>, </w:t>
      </w:r>
      <w:r w:rsidRPr="000618D6">
        <w:rPr>
          <w:rFonts w:ascii="Calibri" w:hAnsi="Calibri" w:cs="Calibri"/>
          <w:b/>
          <w:bCs/>
          <w:color w:val="2E74B5" w:themeColor="accent5" w:themeShade="BF"/>
        </w:rPr>
        <w:t>kota mevcutsa </w:t>
      </w:r>
      <w:r w:rsidRPr="00A134E4">
        <w:rPr>
          <w:rFonts w:ascii="Calibri" w:hAnsi="Calibri" w:cs="Calibri"/>
          <w:color w:val="000000"/>
        </w:rPr>
        <w:t>ve</w:t>
      </w:r>
      <w:r w:rsidR="00D82D5C">
        <w:rPr>
          <w:rFonts w:ascii="Calibri" w:hAnsi="Calibri" w:cs="Calibri"/>
          <w:color w:val="000000"/>
        </w:rPr>
        <w:t xml:space="preserve"> </w:t>
      </w:r>
      <w:r w:rsidRPr="000618D6">
        <w:rPr>
          <w:rFonts w:ascii="Calibri" w:hAnsi="Calibri" w:cs="Calibri"/>
          <w:b/>
          <w:bCs/>
          <w:color w:val="C45911" w:themeColor="accent2" w:themeShade="BF"/>
        </w:rPr>
        <w:t>makale TÜBİTAK kriterlerine uygun ise</w:t>
      </w:r>
      <w:r w:rsidRPr="00A134E4">
        <w:rPr>
          <w:rFonts w:ascii="Calibri" w:hAnsi="Calibri" w:cs="Calibri"/>
          <w:color w:val="000000"/>
        </w:rPr>
        <w:t> ilgili makale</w:t>
      </w:r>
      <w:r w:rsidR="000D2C40" w:rsidRPr="00A134E4">
        <w:rPr>
          <w:rFonts w:ascii="Calibri" w:hAnsi="Calibri" w:cs="Calibri"/>
          <w:color w:val="000000"/>
        </w:rPr>
        <w:t>nin APC</w:t>
      </w:r>
      <w:r w:rsidR="00B14664" w:rsidRPr="00A134E4">
        <w:rPr>
          <w:rFonts w:ascii="Calibri" w:hAnsi="Calibri" w:cs="Calibri"/>
          <w:color w:val="000000"/>
        </w:rPr>
        <w:t xml:space="preserve"> ücreti</w:t>
      </w:r>
      <w:r w:rsidRPr="00A134E4">
        <w:rPr>
          <w:rFonts w:ascii="Calibri" w:hAnsi="Calibri" w:cs="Calibri"/>
          <w:color w:val="000000"/>
        </w:rPr>
        <w:t xml:space="preserve"> anlaşma kapsamında karşılanabilir.</w:t>
      </w:r>
      <w:r w:rsidR="00D70338" w:rsidRPr="00A134E4">
        <w:rPr>
          <w:rFonts w:ascii="Calibri" w:hAnsi="Calibri" w:cs="Calibri"/>
          <w:color w:val="000000"/>
        </w:rPr>
        <w:t xml:space="preserve"> </w:t>
      </w:r>
    </w:p>
    <w:p w14:paraId="2B00A89C" w14:textId="77777777" w:rsidR="00840643" w:rsidRDefault="00840643" w:rsidP="00840643">
      <w:pPr>
        <w:pStyle w:val="ListParagraph"/>
        <w:rPr>
          <w:rFonts w:ascii="Calibri" w:hAnsi="Calibri" w:cs="Calibri"/>
          <w:color w:val="000000"/>
        </w:rPr>
      </w:pPr>
    </w:p>
    <w:p w14:paraId="0CB815E7" w14:textId="55A7ADF2" w:rsidR="00784299" w:rsidRDefault="00840643" w:rsidP="0048508A">
      <w:pPr>
        <w:pStyle w:val="elementtoproof"/>
        <w:numPr>
          <w:ilvl w:val="0"/>
          <w:numId w:val="6"/>
        </w:numPr>
        <w:shd w:val="clear" w:color="auto" w:fill="FFFFFF"/>
        <w:spacing w:before="0" w:beforeAutospacing="0" w:after="0" w:afterAutospacing="0"/>
        <w:jc w:val="both"/>
        <w:rPr>
          <w:rFonts w:ascii="Calibri" w:hAnsi="Calibri" w:cs="Calibri"/>
          <w:color w:val="000000"/>
        </w:rPr>
      </w:pPr>
      <w:r w:rsidRPr="00C17FFC">
        <w:rPr>
          <w:rFonts w:ascii="Calibri" w:hAnsi="Calibri" w:cs="Calibri"/>
          <w:color w:val="000000"/>
        </w:rPr>
        <w:t xml:space="preserve">Anlaşma aktif olsun ya da olmasın, makale kabul aldığında, </w:t>
      </w:r>
      <w:r w:rsidRPr="00C17FFC">
        <w:rPr>
          <w:rFonts w:ascii="Calibri" w:hAnsi="Calibri" w:cs="Calibri"/>
          <w:b/>
          <w:bCs/>
          <w:color w:val="EE0000"/>
        </w:rPr>
        <w:t>kota mevcut değilse</w:t>
      </w:r>
      <w:r w:rsidRPr="00C17FFC">
        <w:rPr>
          <w:rFonts w:ascii="Calibri" w:hAnsi="Calibri" w:cs="Calibri"/>
          <w:color w:val="EE0000"/>
        </w:rPr>
        <w:t>, </w:t>
      </w:r>
      <w:r w:rsidRPr="00C17FFC">
        <w:rPr>
          <w:rFonts w:ascii="Calibri" w:hAnsi="Calibri" w:cs="Calibri"/>
          <w:b/>
          <w:bCs/>
          <w:color w:val="EE0000"/>
        </w:rPr>
        <w:t>APC ücreti yazarın sorumluluğunda</w:t>
      </w:r>
      <w:r w:rsidRPr="00C17FFC">
        <w:rPr>
          <w:rFonts w:ascii="Calibri" w:hAnsi="Calibri" w:cs="Calibri"/>
          <w:color w:val="000000"/>
        </w:rPr>
        <w:t> olacaktır.</w:t>
      </w:r>
    </w:p>
    <w:p w14:paraId="64A0BC6E" w14:textId="77777777" w:rsidR="00C17FFC" w:rsidRPr="00C17FFC" w:rsidRDefault="00C17FFC" w:rsidP="00C17FFC">
      <w:pPr>
        <w:pStyle w:val="elementtoproof"/>
        <w:shd w:val="clear" w:color="auto" w:fill="FFFFFF"/>
        <w:spacing w:before="0" w:beforeAutospacing="0" w:after="0" w:afterAutospacing="0"/>
        <w:jc w:val="both"/>
        <w:rPr>
          <w:rFonts w:ascii="Calibri" w:hAnsi="Calibri" w:cs="Calibri"/>
          <w:color w:val="000000"/>
        </w:rPr>
      </w:pPr>
    </w:p>
    <w:p w14:paraId="7F6EC55B" w14:textId="3B7E2120" w:rsidR="0016785C" w:rsidRDefault="00D70338" w:rsidP="000942B3">
      <w:pPr>
        <w:pStyle w:val="elementtoproof"/>
        <w:numPr>
          <w:ilvl w:val="0"/>
          <w:numId w:val="6"/>
        </w:numPr>
        <w:shd w:val="clear" w:color="auto" w:fill="FFFFFF"/>
        <w:spacing w:before="0" w:beforeAutospacing="0" w:after="0" w:afterAutospacing="0"/>
        <w:jc w:val="both"/>
        <w:rPr>
          <w:rFonts w:ascii="Calibri" w:hAnsi="Calibri" w:cs="Calibri"/>
          <w:color w:val="000000"/>
        </w:rPr>
      </w:pPr>
      <w:r w:rsidRPr="0016785C">
        <w:rPr>
          <w:rFonts w:ascii="Calibri" w:hAnsi="Calibri" w:cs="Calibri"/>
          <w:color w:val="000000"/>
        </w:rPr>
        <w:t>Gold dergilerde</w:t>
      </w:r>
      <w:r w:rsidR="00550137" w:rsidRPr="0016785C">
        <w:rPr>
          <w:rFonts w:ascii="Calibri" w:hAnsi="Calibri" w:cs="Calibri"/>
          <w:color w:val="000000"/>
        </w:rPr>
        <w:t>, Yazar,</w:t>
      </w:r>
      <w:r w:rsidRPr="0016785C">
        <w:rPr>
          <w:rFonts w:ascii="Calibri" w:hAnsi="Calibri" w:cs="Calibri"/>
          <w:color w:val="000000"/>
        </w:rPr>
        <w:t xml:space="preserve"> “submission” sırasında</w:t>
      </w:r>
      <w:r w:rsidR="00550137" w:rsidRPr="0016785C">
        <w:rPr>
          <w:rFonts w:ascii="Calibri" w:hAnsi="Calibri" w:cs="Calibri"/>
          <w:color w:val="000000"/>
        </w:rPr>
        <w:t xml:space="preserve"> AE </w:t>
      </w:r>
      <w:r w:rsidRPr="0016785C">
        <w:rPr>
          <w:rFonts w:ascii="Calibri" w:hAnsi="Calibri" w:cs="Calibri"/>
          <w:color w:val="000000"/>
        </w:rPr>
        <w:t>başvuru</w:t>
      </w:r>
      <w:r w:rsidR="00550137" w:rsidRPr="0016785C">
        <w:rPr>
          <w:rFonts w:ascii="Calibri" w:hAnsi="Calibri" w:cs="Calibri"/>
          <w:color w:val="000000"/>
        </w:rPr>
        <w:t>su</w:t>
      </w:r>
      <w:r w:rsidRPr="0016785C">
        <w:rPr>
          <w:rFonts w:ascii="Calibri" w:hAnsi="Calibri" w:cs="Calibri"/>
          <w:color w:val="000000"/>
        </w:rPr>
        <w:t xml:space="preserve"> yap</w:t>
      </w:r>
      <w:r w:rsidR="00550137" w:rsidRPr="0016785C">
        <w:rPr>
          <w:rFonts w:ascii="Calibri" w:hAnsi="Calibri" w:cs="Calibri"/>
          <w:color w:val="000000"/>
        </w:rPr>
        <w:t>a</w:t>
      </w:r>
      <w:r w:rsidRPr="0016785C">
        <w:rPr>
          <w:rFonts w:ascii="Calibri" w:hAnsi="Calibri" w:cs="Calibri"/>
          <w:color w:val="000000"/>
        </w:rPr>
        <w:t>bili</w:t>
      </w:r>
      <w:r w:rsidR="00417DB0" w:rsidRPr="0016785C">
        <w:rPr>
          <w:rFonts w:ascii="Calibri" w:hAnsi="Calibri" w:cs="Calibri"/>
          <w:color w:val="000000"/>
        </w:rPr>
        <w:t>r</w:t>
      </w:r>
      <w:r w:rsidR="00784299" w:rsidRPr="0016785C">
        <w:rPr>
          <w:rFonts w:ascii="Calibri" w:hAnsi="Calibri" w:cs="Calibri"/>
          <w:color w:val="000000"/>
        </w:rPr>
        <w:t>,</w:t>
      </w:r>
      <w:r w:rsidR="00417DB0" w:rsidRPr="0016785C">
        <w:rPr>
          <w:rFonts w:ascii="Calibri" w:hAnsi="Calibri" w:cs="Calibri"/>
          <w:color w:val="000000"/>
        </w:rPr>
        <w:t xml:space="preserve"> </w:t>
      </w:r>
      <w:r w:rsidR="00BC69FE" w:rsidRPr="0016785C">
        <w:rPr>
          <w:rFonts w:ascii="Calibri" w:hAnsi="Calibri" w:cs="Calibri"/>
          <w:color w:val="000000"/>
        </w:rPr>
        <w:t>e</w:t>
      </w:r>
      <w:r w:rsidR="00417DB0" w:rsidRPr="0016785C">
        <w:rPr>
          <w:rFonts w:ascii="Calibri" w:hAnsi="Calibri" w:cs="Calibri"/>
          <w:color w:val="000000"/>
        </w:rPr>
        <w:t>ğer</w:t>
      </w:r>
      <w:r w:rsidR="00D82D5C">
        <w:rPr>
          <w:rFonts w:ascii="Calibri" w:hAnsi="Calibri" w:cs="Calibri"/>
          <w:color w:val="000000"/>
        </w:rPr>
        <w:t xml:space="preserve"> “submission” sırasında başvuru yapma işlemini </w:t>
      </w:r>
      <w:r w:rsidR="00BC69FE" w:rsidRPr="0016785C">
        <w:rPr>
          <w:rFonts w:ascii="Calibri" w:hAnsi="Calibri" w:cs="Calibri"/>
          <w:color w:val="000000"/>
        </w:rPr>
        <w:t>atla</w:t>
      </w:r>
      <w:r w:rsidR="00D82D5C">
        <w:rPr>
          <w:rFonts w:ascii="Calibri" w:hAnsi="Calibri" w:cs="Calibri"/>
          <w:color w:val="000000"/>
        </w:rPr>
        <w:t>mışsa ya da</w:t>
      </w:r>
      <w:r w:rsidR="00BC69FE" w:rsidRPr="0016785C">
        <w:rPr>
          <w:rFonts w:ascii="Calibri" w:hAnsi="Calibri" w:cs="Calibri"/>
          <w:color w:val="000000"/>
        </w:rPr>
        <w:t xml:space="preserve"> </w:t>
      </w:r>
      <w:r w:rsidR="00D82D5C" w:rsidRPr="0016785C">
        <w:rPr>
          <w:rFonts w:ascii="Calibri" w:hAnsi="Calibri" w:cs="Calibri"/>
          <w:color w:val="000000"/>
        </w:rPr>
        <w:t xml:space="preserve">başvuru sırasında </w:t>
      </w:r>
      <w:r w:rsidR="009F7289">
        <w:rPr>
          <w:rFonts w:ascii="Calibri" w:hAnsi="Calibri" w:cs="Calibri"/>
          <w:color w:val="000000"/>
        </w:rPr>
        <w:t xml:space="preserve">kota yok ise veya </w:t>
      </w:r>
      <w:r w:rsidR="00D82D5C">
        <w:rPr>
          <w:rFonts w:ascii="Calibri" w:hAnsi="Calibri" w:cs="Calibri"/>
          <w:color w:val="000000"/>
        </w:rPr>
        <w:t xml:space="preserve">anlaşma aktif </w:t>
      </w:r>
      <w:r w:rsidR="009F7289">
        <w:rPr>
          <w:rFonts w:ascii="Calibri" w:hAnsi="Calibri" w:cs="Calibri"/>
          <w:color w:val="000000"/>
        </w:rPr>
        <w:t>değil</w:t>
      </w:r>
      <w:r w:rsidR="00D82D5C">
        <w:rPr>
          <w:rFonts w:ascii="Calibri" w:hAnsi="Calibri" w:cs="Calibri"/>
          <w:color w:val="000000"/>
        </w:rPr>
        <w:t xml:space="preserve">se </w:t>
      </w:r>
      <w:r w:rsidR="00BC69FE" w:rsidRPr="0016785C">
        <w:rPr>
          <w:rFonts w:ascii="Calibri" w:hAnsi="Calibri" w:cs="Calibri"/>
          <w:color w:val="000000"/>
        </w:rPr>
        <w:t xml:space="preserve">makale kabul aldığında </w:t>
      </w:r>
      <w:r w:rsidR="00CD0F3C" w:rsidRPr="0016785C">
        <w:rPr>
          <w:rFonts w:ascii="Calibri" w:hAnsi="Calibri" w:cs="Calibri"/>
          <w:color w:val="000000"/>
        </w:rPr>
        <w:t>da</w:t>
      </w:r>
      <w:r w:rsidR="0016785C" w:rsidRPr="0016785C">
        <w:rPr>
          <w:rFonts w:ascii="Calibri" w:hAnsi="Calibri" w:cs="Calibri"/>
          <w:color w:val="000000"/>
        </w:rPr>
        <w:t xml:space="preserve"> </w:t>
      </w:r>
      <w:r w:rsidR="00CD0F3C" w:rsidRPr="0016785C">
        <w:rPr>
          <w:rFonts w:ascii="Calibri" w:hAnsi="Calibri" w:cs="Calibri"/>
          <w:color w:val="000000"/>
        </w:rPr>
        <w:t xml:space="preserve">başvuru </w:t>
      </w:r>
      <w:r w:rsidR="0016785C" w:rsidRPr="0016785C">
        <w:rPr>
          <w:rFonts w:ascii="Calibri" w:hAnsi="Calibri" w:cs="Calibri"/>
          <w:color w:val="000000"/>
        </w:rPr>
        <w:t>yapılabilir</w:t>
      </w:r>
      <w:r w:rsidR="00310B18" w:rsidRPr="0016785C">
        <w:rPr>
          <w:rFonts w:ascii="Calibri" w:hAnsi="Calibri" w:cs="Calibri"/>
          <w:color w:val="000000"/>
        </w:rPr>
        <w:t>.</w:t>
      </w:r>
      <w:r w:rsidR="0016785C" w:rsidRPr="0016785C">
        <w:rPr>
          <w:rFonts w:ascii="Calibri" w:hAnsi="Calibri" w:cs="Calibri"/>
          <w:color w:val="000000"/>
        </w:rPr>
        <w:t xml:space="preserve"> </w:t>
      </w:r>
    </w:p>
    <w:p w14:paraId="471A7F65" w14:textId="77777777" w:rsidR="0016785C" w:rsidRPr="0016785C" w:rsidRDefault="0016785C" w:rsidP="0016785C">
      <w:pPr>
        <w:pStyle w:val="elementtoproof"/>
        <w:shd w:val="clear" w:color="auto" w:fill="FFFFFF"/>
        <w:spacing w:before="0" w:beforeAutospacing="0" w:after="0" w:afterAutospacing="0"/>
        <w:jc w:val="both"/>
        <w:rPr>
          <w:rFonts w:ascii="Calibri" w:hAnsi="Calibri" w:cs="Calibri"/>
          <w:color w:val="000000"/>
        </w:rPr>
      </w:pPr>
    </w:p>
    <w:p w14:paraId="678D3D01" w14:textId="5C566D7A" w:rsidR="00DD5AD2" w:rsidRPr="00C17FFC" w:rsidRDefault="0016785C" w:rsidP="008809BE">
      <w:pPr>
        <w:pStyle w:val="elementtoproof"/>
        <w:numPr>
          <w:ilvl w:val="0"/>
          <w:numId w:val="6"/>
        </w:numPr>
        <w:shd w:val="clear" w:color="auto" w:fill="FDFDFD"/>
        <w:spacing w:before="0" w:beforeAutospacing="0" w:after="0" w:afterAutospacing="0"/>
        <w:ind w:left="720"/>
        <w:jc w:val="both"/>
        <w:rPr>
          <w:rFonts w:asciiTheme="minorHAnsi" w:hAnsiTheme="minorHAnsi" w:cstheme="minorHAnsi"/>
          <w:color w:val="000000"/>
        </w:rPr>
      </w:pPr>
      <w:r w:rsidRPr="00C17FFC">
        <w:rPr>
          <w:rFonts w:ascii="Calibri" w:hAnsi="Calibri" w:cs="Calibri"/>
          <w:color w:val="000000"/>
        </w:rPr>
        <w:t>Hibrit dergilerde makale kabul edildikten sonra AE başvurusu yapılabilir.</w:t>
      </w:r>
      <w:r w:rsidR="00310B18" w:rsidRPr="00C17FFC">
        <w:rPr>
          <w:rFonts w:ascii="Calibri" w:hAnsi="Calibri" w:cs="Calibri"/>
          <w:color w:val="000000"/>
        </w:rPr>
        <w:t xml:space="preserve"> </w:t>
      </w:r>
      <w:r w:rsidR="00784299" w:rsidRPr="00C17FFC">
        <w:rPr>
          <w:rFonts w:ascii="Calibri" w:hAnsi="Calibri" w:cs="Calibri"/>
          <w:color w:val="000000"/>
        </w:rPr>
        <w:t xml:space="preserve"> </w:t>
      </w:r>
      <w:r w:rsidR="00840643" w:rsidRPr="00C17FFC">
        <w:rPr>
          <w:rFonts w:ascii="Calibri" w:hAnsi="Calibri" w:cs="Calibri"/>
          <w:color w:val="000000"/>
        </w:rPr>
        <w:t xml:space="preserve"> </w:t>
      </w:r>
    </w:p>
    <w:p w14:paraId="0C3072B4" w14:textId="77777777" w:rsidR="0016785C" w:rsidRPr="0016785C" w:rsidRDefault="0016785C" w:rsidP="0016785C">
      <w:pPr>
        <w:pStyle w:val="rtejustify"/>
        <w:shd w:val="clear" w:color="auto" w:fill="FDFDFD"/>
        <w:spacing w:before="0" w:beforeAutospacing="0" w:after="0" w:afterAutospacing="0"/>
        <w:ind w:left="720"/>
        <w:jc w:val="both"/>
        <w:rPr>
          <w:rFonts w:asciiTheme="minorHAnsi" w:hAnsiTheme="minorHAnsi" w:cstheme="minorHAnsi"/>
          <w:color w:val="000000"/>
        </w:rPr>
      </w:pPr>
    </w:p>
    <w:p w14:paraId="4068CE3D" w14:textId="1D621DDC" w:rsidR="00840643" w:rsidRPr="0016785C" w:rsidRDefault="00840643" w:rsidP="00840643">
      <w:pPr>
        <w:pStyle w:val="rtejustify"/>
        <w:numPr>
          <w:ilvl w:val="0"/>
          <w:numId w:val="6"/>
        </w:numPr>
        <w:shd w:val="clear" w:color="auto" w:fill="FDFDFD"/>
        <w:spacing w:before="0" w:beforeAutospacing="0" w:after="0" w:afterAutospacing="0"/>
        <w:jc w:val="both"/>
        <w:rPr>
          <w:rFonts w:asciiTheme="minorHAnsi" w:hAnsiTheme="minorHAnsi" w:cstheme="minorHAnsi"/>
          <w:color w:val="000000"/>
        </w:rPr>
      </w:pPr>
      <w:r w:rsidRPr="0016785C">
        <w:rPr>
          <w:rFonts w:asciiTheme="minorHAnsi" w:hAnsiTheme="minorHAnsi" w:cstheme="minorHAnsi"/>
          <w:color w:val="000000"/>
        </w:rPr>
        <w:t>Bir dergiye makale göndermeden önce, Yazar tarafından, derginin H</w:t>
      </w:r>
      <w:r w:rsidR="00371A1A">
        <w:rPr>
          <w:rFonts w:asciiTheme="minorHAnsi" w:hAnsiTheme="minorHAnsi" w:cstheme="minorHAnsi"/>
          <w:color w:val="000000"/>
        </w:rPr>
        <w:t>i</w:t>
      </w:r>
      <w:r w:rsidRPr="0016785C">
        <w:rPr>
          <w:rFonts w:asciiTheme="minorHAnsi" w:hAnsiTheme="minorHAnsi" w:cstheme="minorHAnsi"/>
          <w:color w:val="000000"/>
        </w:rPr>
        <w:t>brit bir dergi mi, Gold bir dergi mi olduğunu kontrol etmesi ve “Wiley Yazar İş Akışı” dosyasında geçen adımları incelenmesi tavsiye edilir.</w:t>
      </w:r>
    </w:p>
    <w:p w14:paraId="0FBCE17D" w14:textId="77777777" w:rsidR="00840643" w:rsidRPr="0016785C" w:rsidRDefault="00840643" w:rsidP="00840643">
      <w:pPr>
        <w:pStyle w:val="rtejustify"/>
        <w:shd w:val="clear" w:color="auto" w:fill="FDFDFD"/>
        <w:spacing w:before="0" w:beforeAutospacing="0" w:after="0" w:afterAutospacing="0"/>
        <w:ind w:left="720"/>
        <w:jc w:val="both"/>
        <w:rPr>
          <w:rFonts w:asciiTheme="minorHAnsi" w:hAnsiTheme="minorHAnsi" w:cstheme="minorHAnsi"/>
          <w:color w:val="000000"/>
        </w:rPr>
      </w:pPr>
    </w:p>
    <w:p w14:paraId="0EA96D8F" w14:textId="58205584" w:rsidR="00DD5AD2" w:rsidRPr="0016785C" w:rsidRDefault="00840643" w:rsidP="004F2E72">
      <w:pPr>
        <w:pStyle w:val="rtejustify"/>
        <w:numPr>
          <w:ilvl w:val="0"/>
          <w:numId w:val="6"/>
        </w:numPr>
        <w:shd w:val="clear" w:color="auto" w:fill="FDFDFD"/>
        <w:spacing w:before="0" w:beforeAutospacing="0" w:after="0" w:afterAutospacing="0"/>
        <w:jc w:val="both"/>
        <w:rPr>
          <w:rFonts w:asciiTheme="minorHAnsi" w:hAnsiTheme="minorHAnsi" w:cstheme="minorHAnsi"/>
          <w:color w:val="000000"/>
        </w:rPr>
      </w:pPr>
      <w:r w:rsidRPr="0016785C">
        <w:rPr>
          <w:rFonts w:asciiTheme="minorHAnsi" w:hAnsiTheme="minorHAnsi" w:cstheme="minorHAnsi"/>
          <w:color w:val="000000"/>
        </w:rPr>
        <w:t xml:space="preserve">Hibrit bir dergide makale kabul edildiğinde anlaşmadan yararlanma imkanı kalmamış ise, Yazarın, makalesini erişime kapalı olacak şekilde, geleneksel olarak (abonelik </w:t>
      </w:r>
      <w:r w:rsidRPr="0016785C">
        <w:rPr>
          <w:rFonts w:asciiTheme="minorHAnsi" w:hAnsiTheme="minorHAnsi" w:cstheme="minorHAnsi"/>
          <w:color w:val="000000"/>
        </w:rPr>
        <w:lastRenderedPageBreak/>
        <w:t>modeliyle okuma) ücretsiz olarak yayımlatma imkanı vardır. Gold bir dergi ise APC ödeme zorunluluğu bulunduğundan  ücretsiz yayın yapma imkanı yoktur.</w:t>
      </w:r>
    </w:p>
    <w:p w14:paraId="0F7BFC3D" w14:textId="77777777" w:rsidR="00DD5AD2" w:rsidRDefault="00DD5AD2" w:rsidP="00DD5AD2">
      <w:pPr>
        <w:pStyle w:val="ListParagraph"/>
        <w:rPr>
          <w:rFonts w:ascii="Calibri" w:hAnsi="Calibri" w:cs="Calibri"/>
          <w:color w:val="000000"/>
        </w:rPr>
      </w:pPr>
    </w:p>
    <w:p w14:paraId="736C6F27" w14:textId="4E42CFBB" w:rsidR="006D27D8" w:rsidRPr="000D3401" w:rsidRDefault="004E6A1E" w:rsidP="000D3401">
      <w:pPr>
        <w:pStyle w:val="elementtoproof"/>
        <w:numPr>
          <w:ilvl w:val="0"/>
          <w:numId w:val="6"/>
        </w:numPr>
        <w:shd w:val="clear" w:color="auto" w:fill="FFFFFF"/>
        <w:spacing w:before="0" w:beforeAutospacing="0" w:after="0" w:afterAutospacing="0"/>
        <w:jc w:val="both"/>
        <w:rPr>
          <w:rStyle w:val="Emphasis"/>
          <w:rFonts w:ascii="Calibri" w:hAnsi="Calibri" w:cs="Calibri"/>
          <w:i w:val="0"/>
          <w:iCs w:val="0"/>
          <w:color w:val="000000"/>
        </w:rPr>
      </w:pPr>
      <w:r w:rsidRPr="000D3401">
        <w:rPr>
          <w:rStyle w:val="Emphasis"/>
          <w:rFonts w:asciiTheme="minorHAnsi" w:hAnsiTheme="minorHAnsi" w:cstheme="minorHAnsi"/>
          <w:i w:val="0"/>
          <w:iCs w:val="0"/>
          <w:color w:val="000000"/>
        </w:rPr>
        <w:t xml:space="preserve">Anlaşma şartlarına göre </w:t>
      </w:r>
      <w:r w:rsidRPr="000D3401">
        <w:rPr>
          <w:rStyle w:val="Emphasis"/>
          <w:rFonts w:asciiTheme="minorHAnsi" w:hAnsiTheme="minorHAnsi" w:cstheme="minorHAnsi"/>
          <w:b/>
          <w:bCs/>
          <w:i w:val="0"/>
          <w:iCs w:val="0"/>
          <w:color w:val="00B0F0"/>
        </w:rPr>
        <w:t>kurumlar için AE makale kota tahsisi yapılma</w:t>
      </w:r>
      <w:r w:rsidR="00DD5640" w:rsidRPr="000D3401">
        <w:rPr>
          <w:rStyle w:val="Emphasis"/>
          <w:rFonts w:asciiTheme="minorHAnsi" w:hAnsiTheme="minorHAnsi" w:cstheme="minorHAnsi"/>
          <w:b/>
          <w:bCs/>
          <w:i w:val="0"/>
          <w:iCs w:val="0"/>
          <w:color w:val="00B0F0"/>
        </w:rPr>
        <w:t>maktad</w:t>
      </w:r>
      <w:r w:rsidRPr="000D3401">
        <w:rPr>
          <w:rStyle w:val="Emphasis"/>
          <w:rFonts w:asciiTheme="minorHAnsi" w:hAnsiTheme="minorHAnsi" w:cstheme="minorHAnsi"/>
          <w:b/>
          <w:bCs/>
          <w:i w:val="0"/>
          <w:iCs w:val="0"/>
          <w:color w:val="00B0F0"/>
        </w:rPr>
        <w:t>ır</w:t>
      </w:r>
      <w:r w:rsidRPr="000D3401">
        <w:rPr>
          <w:rStyle w:val="Emphasis"/>
          <w:rFonts w:asciiTheme="minorHAnsi" w:hAnsiTheme="minorHAnsi" w:cstheme="minorHAnsi"/>
          <w:i w:val="0"/>
          <w:iCs w:val="0"/>
          <w:color w:val="000000"/>
        </w:rPr>
        <w:t xml:space="preserve">. </w:t>
      </w:r>
    </w:p>
    <w:p w14:paraId="21F12E25" w14:textId="77777777" w:rsidR="006D27D8" w:rsidRDefault="006D27D8" w:rsidP="00EE5131">
      <w:pPr>
        <w:pStyle w:val="ListParagraph"/>
        <w:jc w:val="both"/>
        <w:rPr>
          <w:rStyle w:val="Emphasis"/>
          <w:rFonts w:cstheme="minorHAnsi"/>
          <w:i w:val="0"/>
          <w:iCs w:val="0"/>
          <w:color w:val="000000"/>
        </w:rPr>
      </w:pPr>
    </w:p>
    <w:p w14:paraId="598754C2" w14:textId="234FACBD" w:rsidR="004E6A1E" w:rsidRDefault="00550137" w:rsidP="00EE5131">
      <w:pPr>
        <w:pStyle w:val="rtejustify"/>
        <w:numPr>
          <w:ilvl w:val="0"/>
          <w:numId w:val="6"/>
        </w:numPr>
        <w:shd w:val="clear" w:color="auto" w:fill="FDFDFD"/>
        <w:spacing w:before="0" w:beforeAutospacing="0" w:after="0" w:afterAutospacing="0"/>
        <w:jc w:val="both"/>
        <w:rPr>
          <w:rFonts w:asciiTheme="minorHAnsi" w:hAnsiTheme="minorHAnsi" w:cstheme="minorHAnsi"/>
          <w:color w:val="000000"/>
        </w:rPr>
      </w:pPr>
      <w:r>
        <w:rPr>
          <w:rStyle w:val="Emphasis"/>
          <w:rFonts w:asciiTheme="minorHAnsi" w:hAnsiTheme="minorHAnsi" w:cstheme="minorHAnsi"/>
          <w:i w:val="0"/>
          <w:iCs w:val="0"/>
          <w:color w:val="000000"/>
        </w:rPr>
        <w:t>Dergi tar</w:t>
      </w:r>
      <w:r w:rsidR="00C75D63">
        <w:rPr>
          <w:rStyle w:val="Emphasis"/>
          <w:rFonts w:asciiTheme="minorHAnsi" w:hAnsiTheme="minorHAnsi" w:cstheme="minorHAnsi"/>
          <w:i w:val="0"/>
          <w:iCs w:val="0"/>
          <w:color w:val="000000"/>
        </w:rPr>
        <w:t>a</w:t>
      </w:r>
      <w:r>
        <w:rPr>
          <w:rStyle w:val="Emphasis"/>
          <w:rFonts w:asciiTheme="minorHAnsi" w:hAnsiTheme="minorHAnsi" w:cstheme="minorHAnsi"/>
          <w:i w:val="0"/>
          <w:iCs w:val="0"/>
          <w:color w:val="000000"/>
        </w:rPr>
        <w:t>fından yayına k</w:t>
      </w:r>
      <w:r w:rsidR="004E6A1E" w:rsidRPr="00DD7D93">
        <w:rPr>
          <w:rStyle w:val="Emphasis"/>
          <w:rFonts w:asciiTheme="minorHAnsi" w:hAnsiTheme="minorHAnsi" w:cstheme="minorHAnsi"/>
          <w:i w:val="0"/>
          <w:iCs w:val="0"/>
          <w:color w:val="000000"/>
        </w:rPr>
        <w:t xml:space="preserve">abul edilen </w:t>
      </w:r>
      <w:r>
        <w:rPr>
          <w:rStyle w:val="Emphasis"/>
          <w:rFonts w:asciiTheme="minorHAnsi" w:hAnsiTheme="minorHAnsi" w:cstheme="minorHAnsi"/>
          <w:i w:val="0"/>
          <w:iCs w:val="0"/>
          <w:color w:val="000000"/>
        </w:rPr>
        <w:t>bir makale</w:t>
      </w:r>
      <w:r w:rsidR="004E6A1E" w:rsidRPr="00DD7D93">
        <w:rPr>
          <w:rStyle w:val="Emphasis"/>
          <w:rFonts w:asciiTheme="minorHAnsi" w:hAnsiTheme="minorHAnsi" w:cstheme="minorHAnsi"/>
          <w:i w:val="0"/>
          <w:iCs w:val="0"/>
          <w:color w:val="000000"/>
        </w:rPr>
        <w:t xml:space="preserve">, </w:t>
      </w:r>
      <w:r>
        <w:rPr>
          <w:rStyle w:val="Emphasis"/>
          <w:rFonts w:asciiTheme="minorHAnsi" w:hAnsiTheme="minorHAnsi" w:cstheme="minorHAnsi"/>
          <w:i w:val="0"/>
          <w:iCs w:val="0"/>
          <w:color w:val="000000"/>
        </w:rPr>
        <w:t>Y</w:t>
      </w:r>
      <w:r w:rsidR="004E6A1E" w:rsidRPr="00DD7D93">
        <w:rPr>
          <w:rStyle w:val="Emphasis"/>
          <w:rFonts w:asciiTheme="minorHAnsi" w:hAnsiTheme="minorHAnsi" w:cstheme="minorHAnsi"/>
          <w:i w:val="0"/>
          <w:iCs w:val="0"/>
          <w:color w:val="000000"/>
        </w:rPr>
        <w:t xml:space="preserve">azarın </w:t>
      </w:r>
      <w:r w:rsidR="006D27D8">
        <w:rPr>
          <w:rStyle w:val="Emphasis"/>
          <w:rFonts w:asciiTheme="minorHAnsi" w:hAnsiTheme="minorHAnsi" w:cstheme="minorHAnsi"/>
          <w:i w:val="0"/>
          <w:iCs w:val="0"/>
          <w:color w:val="000000"/>
        </w:rPr>
        <w:t xml:space="preserve">başvuru yapması </w:t>
      </w:r>
      <w:r w:rsidR="004E6A1E" w:rsidRPr="00DD7D93">
        <w:rPr>
          <w:rStyle w:val="Emphasis"/>
          <w:rFonts w:asciiTheme="minorHAnsi" w:hAnsiTheme="minorHAnsi" w:cstheme="minorHAnsi"/>
          <w:i w:val="0"/>
          <w:iCs w:val="0"/>
          <w:color w:val="000000"/>
        </w:rPr>
        <w:t xml:space="preserve"> halinde, “ilk gelen sıraya girer” kuralına uygun olarak </w:t>
      </w:r>
      <w:r>
        <w:rPr>
          <w:rStyle w:val="Emphasis"/>
          <w:rFonts w:asciiTheme="minorHAnsi" w:hAnsiTheme="minorHAnsi" w:cstheme="minorHAnsi"/>
          <w:i w:val="0"/>
          <w:iCs w:val="0"/>
          <w:color w:val="000000"/>
        </w:rPr>
        <w:t>s</w:t>
      </w:r>
      <w:r w:rsidR="004E6A1E" w:rsidRPr="00DD7D93">
        <w:rPr>
          <w:rStyle w:val="Emphasis"/>
          <w:rFonts w:asciiTheme="minorHAnsi" w:hAnsiTheme="minorHAnsi" w:cstheme="minorHAnsi"/>
          <w:i w:val="0"/>
          <w:iCs w:val="0"/>
          <w:color w:val="000000"/>
        </w:rPr>
        <w:t>ıraya girecek</w:t>
      </w:r>
      <w:r w:rsidR="006D27D8">
        <w:rPr>
          <w:rStyle w:val="Emphasis"/>
          <w:rFonts w:asciiTheme="minorHAnsi" w:hAnsiTheme="minorHAnsi" w:cstheme="minorHAnsi"/>
          <w:i w:val="0"/>
          <w:iCs w:val="0"/>
          <w:color w:val="000000"/>
        </w:rPr>
        <w:t xml:space="preserve">tir.  </w:t>
      </w:r>
      <w:r w:rsidR="006D27D8">
        <w:rPr>
          <w:rFonts w:asciiTheme="minorHAnsi" w:hAnsiTheme="minorHAnsi" w:cstheme="minorHAnsi"/>
          <w:color w:val="000000"/>
        </w:rPr>
        <w:t xml:space="preserve"> </w:t>
      </w:r>
    </w:p>
    <w:p w14:paraId="492AD8F0" w14:textId="77777777" w:rsidR="00371A1A" w:rsidRDefault="00371A1A" w:rsidP="00371A1A">
      <w:pPr>
        <w:pStyle w:val="rtejustify"/>
        <w:shd w:val="clear" w:color="auto" w:fill="FDFDFD"/>
        <w:spacing w:before="0" w:beforeAutospacing="0" w:after="0" w:afterAutospacing="0"/>
        <w:jc w:val="both"/>
        <w:rPr>
          <w:rFonts w:asciiTheme="minorHAnsi" w:hAnsiTheme="minorHAnsi" w:cstheme="minorHAnsi"/>
        </w:rPr>
      </w:pPr>
    </w:p>
    <w:p w14:paraId="6973A2FC" w14:textId="61926B4A" w:rsidR="006E5AF7" w:rsidRDefault="008D10EE" w:rsidP="006E5AF7">
      <w:pPr>
        <w:pStyle w:val="rtejustify"/>
        <w:numPr>
          <w:ilvl w:val="0"/>
          <w:numId w:val="6"/>
        </w:numPr>
        <w:shd w:val="clear" w:color="auto" w:fill="FDFDFD"/>
        <w:spacing w:before="0" w:beforeAutospacing="0" w:after="0" w:afterAutospacing="0"/>
        <w:jc w:val="both"/>
        <w:rPr>
          <w:rFonts w:asciiTheme="minorHAnsi" w:hAnsiTheme="minorHAnsi" w:cstheme="minorHAnsi"/>
        </w:rPr>
      </w:pPr>
      <w:r w:rsidRPr="000618D6">
        <w:rPr>
          <w:rFonts w:asciiTheme="minorHAnsi" w:hAnsiTheme="minorHAnsi" w:cstheme="minorHAnsi"/>
        </w:rPr>
        <w:t xml:space="preserve">Bir yazar yılda </w:t>
      </w:r>
      <w:r w:rsidRPr="00C75D63">
        <w:rPr>
          <w:rFonts w:asciiTheme="minorHAnsi" w:hAnsiTheme="minorHAnsi" w:cstheme="minorHAnsi"/>
          <w:b/>
          <w:bCs/>
          <w:color w:val="2F5496" w:themeColor="accent1" w:themeShade="BF"/>
        </w:rPr>
        <w:t>en fazla 5 makalesi için APC desteği</w:t>
      </w:r>
      <w:r w:rsidRPr="00C75D63">
        <w:rPr>
          <w:rFonts w:asciiTheme="minorHAnsi" w:hAnsiTheme="minorHAnsi" w:cstheme="minorHAnsi"/>
          <w:color w:val="2F5496" w:themeColor="accent1" w:themeShade="BF"/>
        </w:rPr>
        <w:t xml:space="preserve"> </w:t>
      </w:r>
      <w:r w:rsidRPr="000618D6">
        <w:rPr>
          <w:rFonts w:asciiTheme="minorHAnsi" w:hAnsiTheme="minorHAnsi" w:cstheme="minorHAnsi"/>
        </w:rPr>
        <w:t>alabilir.</w:t>
      </w:r>
      <w:r w:rsidR="006E5AF7">
        <w:rPr>
          <w:rFonts w:asciiTheme="minorHAnsi" w:hAnsiTheme="minorHAnsi" w:cstheme="minorHAnsi"/>
        </w:rPr>
        <w:t xml:space="preserve"> </w:t>
      </w:r>
    </w:p>
    <w:p w14:paraId="37CB70B1" w14:textId="77777777" w:rsidR="004E6A1E" w:rsidRPr="00DD7D93" w:rsidRDefault="004E6A1E" w:rsidP="00EE5131">
      <w:pPr>
        <w:pStyle w:val="rtejustify"/>
        <w:shd w:val="clear" w:color="auto" w:fill="FDFDFD"/>
        <w:spacing w:before="0" w:beforeAutospacing="0" w:after="0" w:afterAutospacing="0"/>
        <w:jc w:val="both"/>
        <w:rPr>
          <w:rFonts w:asciiTheme="minorHAnsi" w:hAnsiTheme="minorHAnsi" w:cstheme="minorHAnsi"/>
          <w:color w:val="000000"/>
        </w:rPr>
      </w:pPr>
    </w:p>
    <w:p w14:paraId="17FCA517" w14:textId="77777777" w:rsidR="00F31761" w:rsidRDefault="00483C18" w:rsidP="00F31761">
      <w:pPr>
        <w:pStyle w:val="rtejustify"/>
        <w:numPr>
          <w:ilvl w:val="0"/>
          <w:numId w:val="6"/>
        </w:numPr>
        <w:shd w:val="clear" w:color="auto" w:fill="FDFDFD"/>
        <w:spacing w:before="0" w:beforeAutospacing="0" w:after="0" w:afterAutospacing="0"/>
        <w:jc w:val="both"/>
        <w:rPr>
          <w:rStyle w:val="Emphasis"/>
          <w:rFonts w:asciiTheme="minorHAnsi" w:hAnsiTheme="minorHAnsi" w:cstheme="minorHAnsi"/>
          <w:i w:val="0"/>
          <w:iCs w:val="0"/>
          <w:color w:val="000000"/>
        </w:rPr>
      </w:pPr>
      <w:r w:rsidRPr="00DD7D93">
        <w:rPr>
          <w:rStyle w:val="Emphasis"/>
          <w:rFonts w:asciiTheme="minorHAnsi" w:hAnsiTheme="minorHAnsi" w:cstheme="minorHAnsi"/>
          <w:i w:val="0"/>
          <w:iCs w:val="0"/>
          <w:color w:val="000000"/>
        </w:rPr>
        <w:t>Yazarın</w:t>
      </w:r>
      <w:r w:rsidR="004E6A1E" w:rsidRPr="00DD7D93">
        <w:rPr>
          <w:rStyle w:val="Emphasis"/>
          <w:rFonts w:asciiTheme="minorHAnsi" w:hAnsiTheme="minorHAnsi" w:cstheme="minorHAnsi"/>
          <w:i w:val="0"/>
          <w:iCs w:val="0"/>
          <w:color w:val="000000"/>
        </w:rPr>
        <w:t>, makale</w:t>
      </w:r>
      <w:r w:rsidR="00550137">
        <w:rPr>
          <w:rStyle w:val="Emphasis"/>
          <w:rFonts w:asciiTheme="minorHAnsi" w:hAnsiTheme="minorHAnsi" w:cstheme="minorHAnsi"/>
          <w:i w:val="0"/>
          <w:iCs w:val="0"/>
          <w:color w:val="000000"/>
        </w:rPr>
        <w:t>s</w:t>
      </w:r>
      <w:r w:rsidR="004E6A1E" w:rsidRPr="00DD7D93">
        <w:rPr>
          <w:rStyle w:val="Emphasis"/>
          <w:rFonts w:asciiTheme="minorHAnsi" w:hAnsiTheme="minorHAnsi" w:cstheme="minorHAnsi"/>
          <w:i w:val="0"/>
          <w:iCs w:val="0"/>
          <w:color w:val="000000"/>
        </w:rPr>
        <w:t>ini AE olarak yayımlatmak isteme</w:t>
      </w:r>
      <w:r w:rsidR="00550137">
        <w:rPr>
          <w:rStyle w:val="Emphasis"/>
          <w:rFonts w:asciiTheme="minorHAnsi" w:hAnsiTheme="minorHAnsi" w:cstheme="minorHAnsi"/>
          <w:i w:val="0"/>
          <w:iCs w:val="0"/>
          <w:color w:val="000000"/>
        </w:rPr>
        <w:t>s</w:t>
      </w:r>
      <w:r w:rsidR="004E6A1E" w:rsidRPr="00DD7D93">
        <w:rPr>
          <w:rStyle w:val="Emphasis"/>
          <w:rFonts w:asciiTheme="minorHAnsi" w:hAnsiTheme="minorHAnsi" w:cstheme="minorHAnsi"/>
          <w:i w:val="0"/>
          <w:iCs w:val="0"/>
          <w:color w:val="000000"/>
        </w:rPr>
        <w:t>i durumunda, makale</w:t>
      </w:r>
      <w:r w:rsidR="00550137">
        <w:rPr>
          <w:rStyle w:val="Emphasis"/>
          <w:rFonts w:asciiTheme="minorHAnsi" w:hAnsiTheme="minorHAnsi" w:cstheme="minorHAnsi"/>
          <w:i w:val="0"/>
          <w:iCs w:val="0"/>
          <w:color w:val="000000"/>
        </w:rPr>
        <w:t xml:space="preserve"> </w:t>
      </w:r>
      <w:r w:rsidR="004E6A1E" w:rsidRPr="00DD7D93">
        <w:rPr>
          <w:rStyle w:val="Emphasis"/>
          <w:rFonts w:asciiTheme="minorHAnsi" w:hAnsiTheme="minorHAnsi" w:cstheme="minorHAnsi"/>
          <w:i w:val="0"/>
          <w:iCs w:val="0"/>
          <w:color w:val="000000"/>
        </w:rPr>
        <w:t>başvuru form</w:t>
      </w:r>
      <w:r w:rsidR="00550137">
        <w:rPr>
          <w:rStyle w:val="Emphasis"/>
          <w:rFonts w:asciiTheme="minorHAnsi" w:hAnsiTheme="minorHAnsi" w:cstheme="minorHAnsi"/>
          <w:i w:val="0"/>
          <w:iCs w:val="0"/>
          <w:color w:val="000000"/>
        </w:rPr>
        <w:t>u</w:t>
      </w:r>
      <w:r w:rsidR="004E6A1E" w:rsidRPr="00DD7D93">
        <w:rPr>
          <w:rStyle w:val="Emphasis"/>
          <w:rFonts w:asciiTheme="minorHAnsi" w:hAnsiTheme="minorHAnsi" w:cstheme="minorHAnsi"/>
          <w:i w:val="0"/>
          <w:iCs w:val="0"/>
          <w:color w:val="000000"/>
        </w:rPr>
        <w:t>na kurumsal eposta</w:t>
      </w:r>
      <w:r w:rsidR="00550137">
        <w:rPr>
          <w:rStyle w:val="Emphasis"/>
          <w:rFonts w:asciiTheme="minorHAnsi" w:hAnsiTheme="minorHAnsi" w:cstheme="minorHAnsi"/>
          <w:i w:val="0"/>
          <w:iCs w:val="0"/>
          <w:color w:val="000000"/>
        </w:rPr>
        <w:t>s</w:t>
      </w:r>
      <w:r w:rsidR="004E6A1E" w:rsidRPr="00DD7D93">
        <w:rPr>
          <w:rStyle w:val="Emphasis"/>
          <w:rFonts w:asciiTheme="minorHAnsi" w:hAnsiTheme="minorHAnsi" w:cstheme="minorHAnsi"/>
          <w:i w:val="0"/>
          <w:iCs w:val="0"/>
          <w:color w:val="000000"/>
        </w:rPr>
        <w:t>ını kaydetme</w:t>
      </w:r>
      <w:r w:rsidR="00550137">
        <w:rPr>
          <w:rStyle w:val="Emphasis"/>
          <w:rFonts w:asciiTheme="minorHAnsi" w:hAnsiTheme="minorHAnsi" w:cstheme="minorHAnsi"/>
          <w:i w:val="0"/>
          <w:iCs w:val="0"/>
          <w:color w:val="000000"/>
        </w:rPr>
        <w:t>s</w:t>
      </w:r>
      <w:r w:rsidR="004E6A1E" w:rsidRPr="00DD7D93">
        <w:rPr>
          <w:rStyle w:val="Emphasis"/>
          <w:rFonts w:asciiTheme="minorHAnsi" w:hAnsiTheme="minorHAnsi" w:cstheme="minorHAnsi"/>
          <w:i w:val="0"/>
          <w:iCs w:val="0"/>
          <w:color w:val="000000"/>
        </w:rPr>
        <w:t xml:space="preserve">i AE onay süreçlerinin </w:t>
      </w:r>
      <w:r w:rsidR="006D27D8">
        <w:rPr>
          <w:rStyle w:val="Emphasis"/>
          <w:rFonts w:asciiTheme="minorHAnsi" w:hAnsiTheme="minorHAnsi" w:cstheme="minorHAnsi"/>
          <w:i w:val="0"/>
          <w:iCs w:val="0"/>
          <w:color w:val="000000"/>
        </w:rPr>
        <w:t xml:space="preserve">daha kısa sürede sonuçlandırılması </w:t>
      </w:r>
      <w:r w:rsidR="004E6A1E" w:rsidRPr="00DD7D93">
        <w:rPr>
          <w:rStyle w:val="Emphasis"/>
          <w:rFonts w:asciiTheme="minorHAnsi" w:hAnsiTheme="minorHAnsi" w:cstheme="minorHAnsi"/>
          <w:i w:val="0"/>
          <w:iCs w:val="0"/>
          <w:color w:val="000000"/>
        </w:rPr>
        <w:t>açısında</w:t>
      </w:r>
      <w:r w:rsidR="006D27D8">
        <w:rPr>
          <w:rStyle w:val="Emphasis"/>
          <w:rFonts w:asciiTheme="minorHAnsi" w:hAnsiTheme="minorHAnsi" w:cstheme="minorHAnsi"/>
          <w:i w:val="0"/>
          <w:iCs w:val="0"/>
          <w:color w:val="000000"/>
        </w:rPr>
        <w:t>n</w:t>
      </w:r>
      <w:r w:rsidR="004E6A1E" w:rsidRPr="00DD7D93">
        <w:rPr>
          <w:rStyle w:val="Emphasis"/>
          <w:rFonts w:asciiTheme="minorHAnsi" w:hAnsiTheme="minorHAnsi" w:cstheme="minorHAnsi"/>
          <w:i w:val="0"/>
          <w:iCs w:val="0"/>
          <w:color w:val="000000"/>
        </w:rPr>
        <w:t xml:space="preserve"> önemlidir.</w:t>
      </w:r>
    </w:p>
    <w:p w14:paraId="5256122F" w14:textId="77777777" w:rsidR="00F31761" w:rsidRDefault="00F31761" w:rsidP="00F31761">
      <w:pPr>
        <w:pStyle w:val="ListParagraph"/>
        <w:rPr>
          <w:rFonts w:ascii="Calibri" w:hAnsi="Calibri" w:cs="Calibri"/>
          <w:color w:val="000000"/>
          <w:shd w:val="clear" w:color="auto" w:fill="FDFDFD"/>
        </w:rPr>
      </w:pPr>
    </w:p>
    <w:p w14:paraId="58DB5E0F" w14:textId="4EFF5E81" w:rsidR="00084E24" w:rsidRPr="00371A1A" w:rsidRDefault="008F0D90" w:rsidP="000C75B9">
      <w:pPr>
        <w:pStyle w:val="rtejustify"/>
        <w:numPr>
          <w:ilvl w:val="0"/>
          <w:numId w:val="6"/>
        </w:numPr>
        <w:shd w:val="clear" w:color="auto" w:fill="FDFDFD"/>
        <w:spacing w:before="0" w:beforeAutospacing="0" w:after="0" w:afterAutospacing="0"/>
        <w:jc w:val="both"/>
        <w:rPr>
          <w:rStyle w:val="Emphasis"/>
          <w:rFonts w:asciiTheme="minorHAnsi" w:hAnsiTheme="minorHAnsi" w:cstheme="minorHAnsi"/>
          <w:b/>
          <w:bCs/>
          <w:i w:val="0"/>
          <w:iCs w:val="0"/>
        </w:rPr>
      </w:pPr>
      <w:r w:rsidRPr="00371A1A">
        <w:rPr>
          <w:rFonts w:ascii="Calibri" w:hAnsi="Calibri" w:cs="Calibri"/>
          <w:shd w:val="clear" w:color="auto" w:fill="FDFDFD"/>
        </w:rPr>
        <w:t>Wiley dergi/yazar sistemi gereğince, her yılın kotası birbirinden bağımsız olarak işlem görmektedir ve kabul edilen bir makale</w:t>
      </w:r>
      <w:r w:rsidR="0045555C" w:rsidRPr="00371A1A">
        <w:rPr>
          <w:rFonts w:ascii="Calibri" w:hAnsi="Calibri" w:cs="Calibri"/>
          <w:shd w:val="clear" w:color="auto" w:fill="FDFDFD"/>
        </w:rPr>
        <w:t>nin</w:t>
      </w:r>
      <w:r w:rsidRPr="00371A1A">
        <w:rPr>
          <w:rFonts w:ascii="Calibri" w:hAnsi="Calibri" w:cs="Calibri"/>
          <w:shd w:val="clear" w:color="auto" w:fill="FDFDFD"/>
        </w:rPr>
        <w:t xml:space="preserve"> geriye dönük</w:t>
      </w:r>
      <w:r w:rsidR="0045555C" w:rsidRPr="00371A1A">
        <w:rPr>
          <w:rFonts w:ascii="Calibri" w:hAnsi="Calibri" w:cs="Calibri"/>
          <w:shd w:val="clear" w:color="auto" w:fill="FDFDFD"/>
        </w:rPr>
        <w:t xml:space="preserve"> yıl</w:t>
      </w:r>
      <w:r w:rsidRPr="00371A1A">
        <w:rPr>
          <w:rFonts w:ascii="Calibri" w:hAnsi="Calibri" w:cs="Calibri"/>
          <w:shd w:val="clear" w:color="auto" w:fill="FDFDFD"/>
        </w:rPr>
        <w:t xml:space="preserve"> ya da bir sonraki yılın kotasından </w:t>
      </w:r>
      <w:r w:rsidR="0045555C" w:rsidRPr="00371A1A">
        <w:rPr>
          <w:rFonts w:ascii="Calibri" w:hAnsi="Calibri" w:cs="Calibri"/>
          <w:shd w:val="clear" w:color="auto" w:fill="FDFDFD"/>
        </w:rPr>
        <w:t>yararlanma imkanı bulunmamaktadır</w:t>
      </w:r>
      <w:r w:rsidRPr="00371A1A">
        <w:rPr>
          <w:rFonts w:ascii="Calibri" w:hAnsi="Calibri" w:cs="Calibri"/>
          <w:shd w:val="clear" w:color="auto" w:fill="FDFDFD"/>
        </w:rPr>
        <w:t xml:space="preserve">.  </w:t>
      </w:r>
      <w:r w:rsidRPr="00371A1A">
        <w:rPr>
          <w:rStyle w:val="Emphasis"/>
          <w:rFonts w:asciiTheme="minorHAnsi" w:hAnsiTheme="minorHAnsi" w:cstheme="minorHAnsi"/>
          <w:i w:val="0"/>
          <w:iCs w:val="0"/>
        </w:rPr>
        <w:t xml:space="preserve"> </w:t>
      </w:r>
    </w:p>
    <w:p w14:paraId="41361F4E" w14:textId="77777777" w:rsidR="00646B87" w:rsidRPr="00646B87" w:rsidRDefault="00646B87" w:rsidP="00EE5131">
      <w:pPr>
        <w:pStyle w:val="rtejustify"/>
        <w:shd w:val="clear" w:color="auto" w:fill="FDFDFD"/>
        <w:spacing w:before="0" w:beforeAutospacing="0" w:after="0" w:afterAutospacing="0"/>
        <w:ind w:left="720"/>
        <w:jc w:val="both"/>
        <w:rPr>
          <w:rFonts w:asciiTheme="minorHAnsi" w:hAnsiTheme="minorHAnsi" w:cstheme="minorHAnsi"/>
          <w:color w:val="000000"/>
        </w:rPr>
      </w:pPr>
    </w:p>
    <w:p w14:paraId="4D5E625A" w14:textId="03724EB8" w:rsidR="00C51ABF" w:rsidRPr="00DE0382" w:rsidRDefault="003C30B9" w:rsidP="00EE5131">
      <w:pPr>
        <w:pStyle w:val="rtejustify"/>
        <w:numPr>
          <w:ilvl w:val="0"/>
          <w:numId w:val="6"/>
        </w:numPr>
        <w:shd w:val="clear" w:color="auto" w:fill="FDFDFD"/>
        <w:spacing w:before="0" w:beforeAutospacing="0" w:after="0" w:afterAutospacing="0"/>
        <w:jc w:val="both"/>
        <w:rPr>
          <w:rFonts w:cstheme="minorHAnsi"/>
          <w:color w:val="000000"/>
        </w:rPr>
      </w:pPr>
      <w:r w:rsidRPr="00DE0382">
        <w:rPr>
          <w:rFonts w:asciiTheme="minorHAnsi" w:hAnsiTheme="minorHAnsi" w:cstheme="minorHAnsi"/>
          <w:color w:val="000000"/>
        </w:rPr>
        <w:t xml:space="preserve">TÜBİTAK ULAKBİM tarafından üniversitelerin erişimine sunulan akademik içerikler ve açık erişim anlaşmalarıyla ilgili her türlü ayrıntı hakkında bilgilendirme/duyuru üniversite kütüphanelerine </w:t>
      </w:r>
      <w:r w:rsidRPr="00F10BD5">
        <w:rPr>
          <w:rFonts w:asciiTheme="minorHAnsi" w:hAnsiTheme="minorHAnsi" w:cstheme="minorHAnsi"/>
          <w:b/>
          <w:bCs/>
          <w:color w:val="000000"/>
          <w:u w:val="single"/>
        </w:rPr>
        <w:t>EKUAL e-Listesi üzerinden yapılmaktadır</w:t>
      </w:r>
      <w:r w:rsidRPr="00DE0382">
        <w:rPr>
          <w:rFonts w:asciiTheme="minorHAnsi" w:hAnsiTheme="minorHAnsi" w:cstheme="minorHAnsi"/>
          <w:color w:val="000000"/>
        </w:rPr>
        <w:t xml:space="preserve">. Yapılan bu bilgilendirmelerin üniversite içindeki uç kullanıcılara iletilmesi üniversite kütüphanesinin sorumluluğundadır.  </w:t>
      </w:r>
    </w:p>
    <w:p w14:paraId="3DA1C564" w14:textId="77777777" w:rsidR="00DE0382" w:rsidRPr="00DE0382" w:rsidRDefault="00DE0382" w:rsidP="00EE5131">
      <w:pPr>
        <w:pStyle w:val="rtejustify"/>
        <w:shd w:val="clear" w:color="auto" w:fill="FDFDFD"/>
        <w:spacing w:before="0" w:beforeAutospacing="0" w:after="0" w:afterAutospacing="0"/>
        <w:jc w:val="both"/>
        <w:rPr>
          <w:rStyle w:val="Emphasis"/>
          <w:rFonts w:cstheme="minorHAnsi"/>
          <w:i w:val="0"/>
          <w:iCs w:val="0"/>
          <w:color w:val="000000"/>
        </w:rPr>
      </w:pPr>
    </w:p>
    <w:p w14:paraId="4B99D2DE" w14:textId="0871BBFF" w:rsidR="00C51ABF" w:rsidRPr="00584375" w:rsidRDefault="00C51ABF" w:rsidP="00EE5131">
      <w:pPr>
        <w:pStyle w:val="rtejustify"/>
        <w:numPr>
          <w:ilvl w:val="0"/>
          <w:numId w:val="6"/>
        </w:numPr>
        <w:shd w:val="clear" w:color="auto" w:fill="FDFDFD"/>
        <w:spacing w:before="0" w:beforeAutospacing="0" w:after="0" w:afterAutospacing="0"/>
        <w:jc w:val="both"/>
        <w:rPr>
          <w:rFonts w:asciiTheme="minorHAnsi" w:hAnsiTheme="minorHAnsi" w:cstheme="minorHAnsi"/>
          <w:color w:val="000000"/>
        </w:rPr>
      </w:pPr>
      <w:r w:rsidRPr="00C51ABF">
        <w:rPr>
          <w:rStyle w:val="Emphasis"/>
          <w:rFonts w:asciiTheme="minorHAnsi" w:hAnsiTheme="minorHAnsi" w:cstheme="minorHAnsi"/>
          <w:i w:val="0"/>
          <w:iCs w:val="0"/>
          <w:color w:val="000000"/>
        </w:rPr>
        <w:t>TÜBİTAK - Wiley Açık Erişim Makale Yayımlama Anlaşması ile ilgili ayrıntılar</w:t>
      </w:r>
      <w:r w:rsidR="00584375">
        <w:rPr>
          <w:rStyle w:val="Emphasis"/>
          <w:rFonts w:asciiTheme="minorHAnsi" w:hAnsiTheme="minorHAnsi" w:cstheme="minorHAnsi"/>
          <w:i w:val="0"/>
          <w:iCs w:val="0"/>
          <w:color w:val="000000"/>
        </w:rPr>
        <w:t>a EKUAL</w:t>
      </w:r>
      <w:r w:rsidRPr="00C51ABF">
        <w:rPr>
          <w:rFonts w:ascii="Calibri" w:hAnsi="Calibri" w:cs="Calibri"/>
          <w:color w:val="000000"/>
        </w:rPr>
        <w:t xml:space="preserve"> sayfa</w:t>
      </w:r>
      <w:r w:rsidR="00584375">
        <w:rPr>
          <w:rFonts w:ascii="Calibri" w:hAnsi="Calibri" w:cs="Calibri"/>
          <w:color w:val="000000"/>
        </w:rPr>
        <w:t>sın</w:t>
      </w:r>
      <w:r w:rsidRPr="00C51ABF">
        <w:rPr>
          <w:rFonts w:ascii="Calibri" w:hAnsi="Calibri" w:cs="Calibri"/>
          <w:color w:val="000000"/>
        </w:rPr>
        <w:t>daki tabloda Wiley başlığı altından erişilebilir.</w:t>
      </w:r>
    </w:p>
    <w:p w14:paraId="29D7B180" w14:textId="5BA956A9" w:rsidR="00584375" w:rsidRPr="00584375" w:rsidRDefault="00584375" w:rsidP="00EE5131">
      <w:pPr>
        <w:pStyle w:val="rtejustify"/>
        <w:shd w:val="clear" w:color="auto" w:fill="FDFDFD"/>
        <w:spacing w:before="0" w:beforeAutospacing="0" w:after="0" w:afterAutospacing="0"/>
        <w:ind w:firstLine="708"/>
        <w:jc w:val="both"/>
        <w:rPr>
          <w:rFonts w:asciiTheme="minorHAnsi" w:hAnsiTheme="minorHAnsi" w:cstheme="minorHAnsi"/>
          <w:b/>
          <w:bCs/>
          <w:color w:val="5B9BD5" w:themeColor="accent5"/>
        </w:rPr>
      </w:pPr>
      <w:r w:rsidRPr="00584375">
        <w:rPr>
          <w:rFonts w:ascii="Calibri" w:hAnsi="Calibri" w:cs="Calibri"/>
          <w:b/>
          <w:bCs/>
          <w:color w:val="5B9BD5" w:themeColor="accent5"/>
        </w:rPr>
        <w:t>[</w:t>
      </w:r>
      <w:r w:rsidRPr="00584375">
        <w:rPr>
          <w:rFonts w:ascii="Calibri" w:hAnsi="Calibri" w:cs="Calibri"/>
          <w:b/>
          <w:bCs/>
          <w:color w:val="5B9BD5" w:themeColor="accent5"/>
          <w:u w:val="single"/>
          <w:shd w:val="clear" w:color="auto" w:fill="FFFFFF"/>
        </w:rPr>
        <w:t>https://cabim.ulakbim.gov.tr/ekual/e-veri-tabanlari/universiteler/]</w:t>
      </w:r>
    </w:p>
    <w:p w14:paraId="0488792F" w14:textId="77777777" w:rsidR="00D27723" w:rsidRDefault="00D27723" w:rsidP="00EE5131">
      <w:pPr>
        <w:pStyle w:val="ListParagraph"/>
        <w:jc w:val="both"/>
        <w:rPr>
          <w:rStyle w:val="Hyperlink"/>
          <w:rFonts w:cstheme="minorHAnsi"/>
          <w:color w:val="000000"/>
          <w:u w:val="none"/>
        </w:rPr>
      </w:pPr>
    </w:p>
    <w:p w14:paraId="6A04C833" w14:textId="35F8EBFE" w:rsidR="00A75484" w:rsidRPr="000D3401" w:rsidRDefault="00D27723" w:rsidP="00471F74">
      <w:pPr>
        <w:pStyle w:val="rtejustify"/>
        <w:numPr>
          <w:ilvl w:val="0"/>
          <w:numId w:val="6"/>
        </w:numPr>
        <w:shd w:val="clear" w:color="auto" w:fill="FDFDFD"/>
        <w:spacing w:before="0" w:beforeAutospacing="0" w:after="0" w:afterAutospacing="0"/>
        <w:jc w:val="both"/>
        <w:rPr>
          <w:rFonts w:asciiTheme="minorHAnsi" w:hAnsiTheme="minorHAnsi" w:cstheme="minorHAnsi"/>
          <w:color w:val="000000"/>
        </w:rPr>
      </w:pPr>
      <w:r w:rsidRPr="00F31761">
        <w:rPr>
          <w:rFonts w:ascii="Calibri" w:hAnsi="Calibri" w:cs="Calibri"/>
          <w:color w:val="000000"/>
          <w:shd w:val="clear" w:color="auto" w:fill="FFFFFF"/>
        </w:rPr>
        <w:t xml:space="preserve">Yazar eğitimleri takvimine “Etkinlikler” başlığı altından  ulaşabilirsiniz, açık erişim anlaşmaları ile ilgili daha fazla bilgi edinebilmek için yazar eğitimlerinden </w:t>
      </w:r>
      <w:r w:rsidR="00004359" w:rsidRPr="00F31761">
        <w:rPr>
          <w:rFonts w:ascii="Calibri" w:hAnsi="Calibri" w:cs="Calibri"/>
          <w:color w:val="000000"/>
          <w:shd w:val="clear" w:color="auto" w:fill="FFFFFF"/>
        </w:rPr>
        <w:t xml:space="preserve">en az </w:t>
      </w:r>
      <w:r w:rsidRPr="00F31761">
        <w:rPr>
          <w:rFonts w:ascii="Calibri" w:hAnsi="Calibri" w:cs="Calibri"/>
          <w:color w:val="000000"/>
          <w:shd w:val="clear" w:color="auto" w:fill="FFFFFF"/>
        </w:rPr>
        <w:t>birine katılmanız önerilir.</w:t>
      </w:r>
      <w:r w:rsidR="00584375" w:rsidRPr="00F31761">
        <w:rPr>
          <w:rFonts w:ascii="Calibri" w:hAnsi="Calibri" w:cs="Calibri"/>
          <w:color w:val="000000"/>
          <w:shd w:val="clear" w:color="auto" w:fill="FFFFFF"/>
        </w:rPr>
        <w:t xml:space="preserve"> </w:t>
      </w:r>
      <w:hyperlink r:id="rId6" w:history="1">
        <w:r w:rsidR="00584375" w:rsidRPr="00F31761">
          <w:rPr>
            <w:rFonts w:ascii="Calibri" w:hAnsi="Calibri" w:cs="Calibri"/>
            <w:b/>
            <w:bCs/>
            <w:color w:val="5B9BD5" w:themeColor="accent5"/>
            <w:u w:val="single"/>
            <w:shd w:val="clear" w:color="auto" w:fill="FFFFFF"/>
          </w:rPr>
          <w:t>https://cabim.ulakbim.gov.tr/ekual/egitim/</w:t>
        </w:r>
      </w:hyperlink>
    </w:p>
    <w:p w14:paraId="7A281749" w14:textId="77777777" w:rsidR="000D3401" w:rsidRDefault="000D3401" w:rsidP="000D3401">
      <w:pPr>
        <w:pStyle w:val="ListParagraph"/>
        <w:rPr>
          <w:rFonts w:cstheme="minorHAnsi"/>
        </w:rPr>
      </w:pPr>
    </w:p>
    <w:p w14:paraId="04E59E9A" w14:textId="5D5AB61D" w:rsidR="00F31761" w:rsidRDefault="000D3401" w:rsidP="00991C5A">
      <w:pPr>
        <w:pStyle w:val="rtejustify"/>
        <w:numPr>
          <w:ilvl w:val="0"/>
          <w:numId w:val="6"/>
        </w:numPr>
        <w:shd w:val="clear" w:color="auto" w:fill="FDFDFD"/>
        <w:spacing w:before="0" w:beforeAutospacing="0" w:after="0" w:afterAutospacing="0"/>
        <w:jc w:val="both"/>
      </w:pPr>
      <w:r w:rsidRPr="000D3401">
        <w:rPr>
          <w:rFonts w:asciiTheme="minorHAnsi" w:hAnsiTheme="minorHAnsi" w:cstheme="minorHAnsi"/>
        </w:rPr>
        <w:t xml:space="preserve">TÜBİTAK AYEK </w:t>
      </w:r>
      <w:r w:rsidR="00C17FFC">
        <w:rPr>
          <w:rFonts w:asciiTheme="minorHAnsi" w:hAnsiTheme="minorHAnsi" w:cstheme="minorHAnsi"/>
        </w:rPr>
        <w:t>Kararları gereğince yasaklı olan</w:t>
      </w:r>
      <w:r w:rsidRPr="000D3401">
        <w:rPr>
          <w:rFonts w:asciiTheme="minorHAnsi" w:hAnsiTheme="minorHAnsi" w:cstheme="minorHAnsi"/>
        </w:rPr>
        <w:t xml:space="preserve"> ya da Sağlık Bakanlığı tarafından “mesleklerini icra etme yetkisi kaldırılmış ya da geçici olarak kaldırılmış” kişiler </w:t>
      </w:r>
      <w:r w:rsidR="00C17FFC">
        <w:rPr>
          <w:rFonts w:asciiTheme="minorHAnsi" w:hAnsiTheme="minorHAnsi" w:cstheme="minorHAnsi"/>
        </w:rPr>
        <w:t>aras</w:t>
      </w:r>
      <w:r w:rsidR="00E808A4">
        <w:rPr>
          <w:rFonts w:asciiTheme="minorHAnsi" w:hAnsiTheme="minorHAnsi" w:cstheme="minorHAnsi"/>
        </w:rPr>
        <w:t>ı</w:t>
      </w:r>
      <w:r w:rsidR="00C17FFC">
        <w:rPr>
          <w:rFonts w:asciiTheme="minorHAnsi" w:hAnsiTheme="minorHAnsi" w:cstheme="minorHAnsi"/>
        </w:rPr>
        <w:t xml:space="preserve">nda </w:t>
      </w:r>
      <w:r w:rsidRPr="000D3401">
        <w:rPr>
          <w:rFonts w:asciiTheme="minorHAnsi" w:hAnsiTheme="minorHAnsi" w:cstheme="minorHAnsi"/>
        </w:rPr>
        <w:t>ad</w:t>
      </w:r>
      <w:r w:rsidR="00E808A4">
        <w:rPr>
          <w:rFonts w:asciiTheme="minorHAnsi" w:hAnsiTheme="minorHAnsi" w:cstheme="minorHAnsi"/>
        </w:rPr>
        <w:t>lar</w:t>
      </w:r>
      <w:r w:rsidRPr="000D3401">
        <w:rPr>
          <w:rFonts w:asciiTheme="minorHAnsi" w:hAnsiTheme="minorHAnsi" w:cstheme="minorHAnsi"/>
        </w:rPr>
        <w:t>ı</w:t>
      </w:r>
      <w:r w:rsidR="00E808A4">
        <w:rPr>
          <w:rFonts w:asciiTheme="minorHAnsi" w:hAnsiTheme="minorHAnsi" w:cstheme="minorHAnsi"/>
        </w:rPr>
        <w:t xml:space="preserve"> bulunan </w:t>
      </w:r>
      <w:r w:rsidRPr="000D3401">
        <w:rPr>
          <w:rFonts w:asciiTheme="minorHAnsi" w:hAnsiTheme="minorHAnsi" w:cstheme="minorHAnsi"/>
        </w:rPr>
        <w:t xml:space="preserve">herhangi bir yazara yasaklı olduğu dönem içinde  APC desteği verilmiş </w:t>
      </w:r>
      <w:r w:rsidR="00246B07">
        <w:rPr>
          <w:rFonts w:asciiTheme="minorHAnsi" w:hAnsiTheme="minorHAnsi" w:cstheme="minorHAnsi"/>
        </w:rPr>
        <w:t>olduğu tespit edilirse</w:t>
      </w:r>
      <w:r w:rsidRPr="000D3401">
        <w:rPr>
          <w:rFonts w:asciiTheme="minorHAnsi" w:hAnsiTheme="minorHAnsi" w:cstheme="minorHAnsi"/>
        </w:rPr>
        <w:t>, veya APC desteği verilmiş bir makalenin yayından geri çekilmiş (retrection) ol</w:t>
      </w:r>
      <w:r w:rsidR="00246B07">
        <w:rPr>
          <w:rFonts w:asciiTheme="minorHAnsi" w:hAnsiTheme="minorHAnsi" w:cstheme="minorHAnsi"/>
        </w:rPr>
        <w:t>duğu tespit edilirse</w:t>
      </w:r>
      <w:r w:rsidRPr="000D3401">
        <w:rPr>
          <w:rFonts w:asciiTheme="minorHAnsi" w:hAnsiTheme="minorHAnsi" w:cstheme="minorHAnsi"/>
        </w:rPr>
        <w:t xml:space="preserve"> sorumlu yazar ya da ortak yazarlar tarafından </w:t>
      </w:r>
      <w:hyperlink r:id="rId7" w:history="1">
        <w:r w:rsidRPr="000D3401">
          <w:rPr>
            <w:rStyle w:val="Hyperlink"/>
            <w:rFonts w:asciiTheme="minorHAnsi" w:hAnsiTheme="minorHAnsi" w:cstheme="minorHAnsi"/>
            <w:color w:val="auto"/>
          </w:rPr>
          <w:t>ukg@ulakbim.gov.tr</w:t>
        </w:r>
      </w:hyperlink>
      <w:r w:rsidRPr="000D3401">
        <w:rPr>
          <w:rFonts w:asciiTheme="minorHAnsi" w:hAnsiTheme="minorHAnsi" w:cstheme="minorHAnsi"/>
        </w:rPr>
        <w:t xml:space="preserve"> adresine bildirimde bulunulması ve</w:t>
      </w:r>
      <w:r w:rsidR="00C17FFC">
        <w:rPr>
          <w:rFonts w:asciiTheme="minorHAnsi" w:hAnsiTheme="minorHAnsi" w:cstheme="minorHAnsi"/>
        </w:rPr>
        <w:t xml:space="preserve"> ULAKBİM tarafından bildirilen </w:t>
      </w:r>
      <w:r w:rsidRPr="000D3401">
        <w:rPr>
          <w:rFonts w:asciiTheme="minorHAnsi" w:hAnsiTheme="minorHAnsi" w:cstheme="minorHAnsi"/>
        </w:rPr>
        <w:t xml:space="preserve"> APC bedelinin ULAKBİM’e ödenmesi </w:t>
      </w:r>
      <w:r w:rsidR="00246B07">
        <w:rPr>
          <w:rFonts w:asciiTheme="minorHAnsi" w:hAnsiTheme="minorHAnsi" w:cstheme="minorHAnsi"/>
        </w:rPr>
        <w:t>gerekir</w:t>
      </w:r>
      <w:r w:rsidRPr="000D3401">
        <w:rPr>
          <w:rFonts w:asciiTheme="minorHAnsi" w:hAnsiTheme="minorHAnsi" w:cstheme="minorHAnsi"/>
        </w:rPr>
        <w:t xml:space="preserve">. </w:t>
      </w:r>
      <w:r w:rsidRPr="000D3401">
        <w:rPr>
          <w:rStyle w:val="Emphasis"/>
          <w:rFonts w:asciiTheme="minorHAnsi" w:hAnsiTheme="minorHAnsi" w:cstheme="minorHAnsi"/>
          <w:i w:val="0"/>
          <w:iCs w:val="0"/>
          <w:color w:val="000000"/>
        </w:rPr>
        <w:t>Aksi durumda, ULAKBİM'in "corresponding author/sorumlu yazardan" APC bedelini tahsil etm</w:t>
      </w:r>
      <w:r w:rsidR="00E808A4">
        <w:rPr>
          <w:rStyle w:val="Emphasis"/>
          <w:rFonts w:asciiTheme="minorHAnsi" w:hAnsiTheme="minorHAnsi" w:cstheme="minorHAnsi"/>
          <w:i w:val="0"/>
          <w:iCs w:val="0"/>
          <w:color w:val="000000"/>
        </w:rPr>
        <w:t>e hakkı</w:t>
      </w:r>
      <w:r w:rsidR="00246B07">
        <w:rPr>
          <w:rStyle w:val="Emphasis"/>
          <w:rFonts w:asciiTheme="minorHAnsi" w:hAnsiTheme="minorHAnsi" w:cstheme="minorHAnsi"/>
          <w:i w:val="0"/>
          <w:iCs w:val="0"/>
          <w:color w:val="000000"/>
        </w:rPr>
        <w:t>nı saklı tutar.</w:t>
      </w:r>
    </w:p>
    <w:p w14:paraId="47655D0E" w14:textId="77777777" w:rsidR="00F31761" w:rsidRDefault="00F31761" w:rsidP="00EE5131">
      <w:pPr>
        <w:pStyle w:val="rtejustify"/>
        <w:shd w:val="clear" w:color="auto" w:fill="FDFDFD"/>
        <w:spacing w:before="0" w:beforeAutospacing="0" w:after="0" w:afterAutospacing="0"/>
        <w:jc w:val="both"/>
        <w:rPr>
          <w:rStyle w:val="Emphasis"/>
          <w:rFonts w:asciiTheme="minorHAnsi" w:hAnsiTheme="minorHAnsi" w:cstheme="minorHAnsi"/>
          <w:i w:val="0"/>
          <w:iCs w:val="0"/>
          <w:color w:val="000000"/>
        </w:rPr>
      </w:pPr>
    </w:p>
    <w:sectPr w:rsidR="00F31761" w:rsidSect="00F8246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9AE"/>
    <w:multiLevelType w:val="hybridMultilevel"/>
    <w:tmpl w:val="22BC01B6"/>
    <w:lvl w:ilvl="0" w:tplc="1C32F534">
      <w:start w:val="1"/>
      <w:numFmt w:val="bullet"/>
      <w:lvlText w:val=""/>
      <w:lvlJc w:val="left"/>
      <w:pPr>
        <w:ind w:left="720" w:hanging="360"/>
      </w:pPr>
      <w:rPr>
        <w:rFonts w:ascii="Wingdings" w:hAnsi="Wingdings" w:hint="default"/>
        <w:color w:val="00B0F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626FF5"/>
    <w:multiLevelType w:val="hybridMultilevel"/>
    <w:tmpl w:val="C7F2168E"/>
    <w:lvl w:ilvl="0" w:tplc="BD60ABA4">
      <w:start w:val="1"/>
      <w:numFmt w:val="decimal"/>
      <w:lvlText w:val="%1."/>
      <w:lvlJc w:val="left"/>
      <w:pPr>
        <w:ind w:left="786"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300757"/>
    <w:multiLevelType w:val="hybridMultilevel"/>
    <w:tmpl w:val="98F6A5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A801F5"/>
    <w:multiLevelType w:val="hybridMultilevel"/>
    <w:tmpl w:val="1284A0B6"/>
    <w:lvl w:ilvl="0" w:tplc="DDB2836A">
      <w:start w:val="1"/>
      <w:numFmt w:val="decimal"/>
      <w:lvlText w:val="%1-"/>
      <w:lvlJc w:val="left"/>
      <w:pPr>
        <w:ind w:left="1080" w:hanging="360"/>
      </w:pPr>
      <w:rPr>
        <w:rFonts w:ascii="Calibri" w:hAnsi="Calibri" w:cs="Calibri"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458422D3"/>
    <w:multiLevelType w:val="multilevel"/>
    <w:tmpl w:val="79BA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36FD9"/>
    <w:multiLevelType w:val="hybridMultilevel"/>
    <w:tmpl w:val="01125BB4"/>
    <w:lvl w:ilvl="0" w:tplc="041F000F">
      <w:start w:val="1"/>
      <w:numFmt w:val="decimal"/>
      <w:lvlText w:val="%1."/>
      <w:lvlJc w:val="left"/>
      <w:pPr>
        <w:ind w:left="720" w:hanging="360"/>
      </w:pPr>
      <w:rPr>
        <w:rFonts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41112956">
    <w:abstractNumId w:val="0"/>
  </w:num>
  <w:num w:numId="2" w16cid:durableId="1424063719">
    <w:abstractNumId w:val="4"/>
  </w:num>
  <w:num w:numId="3" w16cid:durableId="442383983">
    <w:abstractNumId w:val="3"/>
  </w:num>
  <w:num w:numId="4" w16cid:durableId="581721247">
    <w:abstractNumId w:val="2"/>
  </w:num>
  <w:num w:numId="5" w16cid:durableId="409278011">
    <w:abstractNumId w:val="5"/>
  </w:num>
  <w:num w:numId="6" w16cid:durableId="1854032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A1E"/>
    <w:rsid w:val="00004359"/>
    <w:rsid w:val="00035568"/>
    <w:rsid w:val="000568FD"/>
    <w:rsid w:val="000618D6"/>
    <w:rsid w:val="000813D9"/>
    <w:rsid w:val="00084E24"/>
    <w:rsid w:val="000D2C40"/>
    <w:rsid w:val="000D3401"/>
    <w:rsid w:val="000E7F9E"/>
    <w:rsid w:val="000F20CD"/>
    <w:rsid w:val="00100958"/>
    <w:rsid w:val="001054C4"/>
    <w:rsid w:val="00111A72"/>
    <w:rsid w:val="001330C9"/>
    <w:rsid w:val="001337FB"/>
    <w:rsid w:val="001359A3"/>
    <w:rsid w:val="001469A0"/>
    <w:rsid w:val="0016785C"/>
    <w:rsid w:val="001B1ABD"/>
    <w:rsid w:val="00204E13"/>
    <w:rsid w:val="00216019"/>
    <w:rsid w:val="0023401E"/>
    <w:rsid w:val="002366BB"/>
    <w:rsid w:val="00246B07"/>
    <w:rsid w:val="00272A1F"/>
    <w:rsid w:val="002B4D0F"/>
    <w:rsid w:val="002C6B98"/>
    <w:rsid w:val="002E6CAA"/>
    <w:rsid w:val="002F15D3"/>
    <w:rsid w:val="002F35A9"/>
    <w:rsid w:val="00300E96"/>
    <w:rsid w:val="00310B18"/>
    <w:rsid w:val="00317432"/>
    <w:rsid w:val="00326CB1"/>
    <w:rsid w:val="00334D28"/>
    <w:rsid w:val="0034550B"/>
    <w:rsid w:val="0035665D"/>
    <w:rsid w:val="00356E6D"/>
    <w:rsid w:val="00371A1A"/>
    <w:rsid w:val="00382A6F"/>
    <w:rsid w:val="003A407D"/>
    <w:rsid w:val="003B5695"/>
    <w:rsid w:val="003C30B9"/>
    <w:rsid w:val="003C36F2"/>
    <w:rsid w:val="00417DB0"/>
    <w:rsid w:val="00420C52"/>
    <w:rsid w:val="0042203D"/>
    <w:rsid w:val="00425FD3"/>
    <w:rsid w:val="0045555C"/>
    <w:rsid w:val="00475188"/>
    <w:rsid w:val="0047528C"/>
    <w:rsid w:val="00483C18"/>
    <w:rsid w:val="00496720"/>
    <w:rsid w:val="004B13B0"/>
    <w:rsid w:val="004D12FE"/>
    <w:rsid w:val="004D5283"/>
    <w:rsid w:val="004E6A1E"/>
    <w:rsid w:val="005052A0"/>
    <w:rsid w:val="00506F68"/>
    <w:rsid w:val="0052212E"/>
    <w:rsid w:val="00525458"/>
    <w:rsid w:val="00550137"/>
    <w:rsid w:val="0056701F"/>
    <w:rsid w:val="00573ED4"/>
    <w:rsid w:val="0057415D"/>
    <w:rsid w:val="00584375"/>
    <w:rsid w:val="0059110F"/>
    <w:rsid w:val="005A778C"/>
    <w:rsid w:val="005E035A"/>
    <w:rsid w:val="00601149"/>
    <w:rsid w:val="0060401D"/>
    <w:rsid w:val="00617566"/>
    <w:rsid w:val="0063486D"/>
    <w:rsid w:val="0063750F"/>
    <w:rsid w:val="00646B87"/>
    <w:rsid w:val="00673AA9"/>
    <w:rsid w:val="00682AE9"/>
    <w:rsid w:val="00682EFC"/>
    <w:rsid w:val="00686B6A"/>
    <w:rsid w:val="006907C8"/>
    <w:rsid w:val="00690870"/>
    <w:rsid w:val="006A0530"/>
    <w:rsid w:val="006A4CF5"/>
    <w:rsid w:val="006D27D8"/>
    <w:rsid w:val="006E5AF7"/>
    <w:rsid w:val="0073651F"/>
    <w:rsid w:val="00771A11"/>
    <w:rsid w:val="00781CBE"/>
    <w:rsid w:val="00784299"/>
    <w:rsid w:val="007B2EA8"/>
    <w:rsid w:val="007B65BD"/>
    <w:rsid w:val="008315EF"/>
    <w:rsid w:val="00840643"/>
    <w:rsid w:val="00853B53"/>
    <w:rsid w:val="00857CA2"/>
    <w:rsid w:val="008911AC"/>
    <w:rsid w:val="00895241"/>
    <w:rsid w:val="008B3190"/>
    <w:rsid w:val="008B7541"/>
    <w:rsid w:val="008D10EE"/>
    <w:rsid w:val="008D3266"/>
    <w:rsid w:val="008F0D90"/>
    <w:rsid w:val="008F107D"/>
    <w:rsid w:val="0091150A"/>
    <w:rsid w:val="00944257"/>
    <w:rsid w:val="00985D31"/>
    <w:rsid w:val="009A14FD"/>
    <w:rsid w:val="009A61AC"/>
    <w:rsid w:val="009D52A0"/>
    <w:rsid w:val="009E28EE"/>
    <w:rsid w:val="009F7289"/>
    <w:rsid w:val="00A134E4"/>
    <w:rsid w:val="00A279A8"/>
    <w:rsid w:val="00A441A1"/>
    <w:rsid w:val="00A6493E"/>
    <w:rsid w:val="00A7117C"/>
    <w:rsid w:val="00A75484"/>
    <w:rsid w:val="00AF26B5"/>
    <w:rsid w:val="00B14664"/>
    <w:rsid w:val="00B151B6"/>
    <w:rsid w:val="00B20271"/>
    <w:rsid w:val="00B83334"/>
    <w:rsid w:val="00BA4607"/>
    <w:rsid w:val="00BB5C3A"/>
    <w:rsid w:val="00BC69FE"/>
    <w:rsid w:val="00BE7A58"/>
    <w:rsid w:val="00C173D2"/>
    <w:rsid w:val="00C17AFB"/>
    <w:rsid w:val="00C17FFC"/>
    <w:rsid w:val="00C210D5"/>
    <w:rsid w:val="00C51ABF"/>
    <w:rsid w:val="00C53A0C"/>
    <w:rsid w:val="00C74E69"/>
    <w:rsid w:val="00C75D63"/>
    <w:rsid w:val="00CD0F3C"/>
    <w:rsid w:val="00CF761C"/>
    <w:rsid w:val="00D130C9"/>
    <w:rsid w:val="00D22205"/>
    <w:rsid w:val="00D27723"/>
    <w:rsid w:val="00D34006"/>
    <w:rsid w:val="00D70338"/>
    <w:rsid w:val="00D80059"/>
    <w:rsid w:val="00D82D5C"/>
    <w:rsid w:val="00DA4BDD"/>
    <w:rsid w:val="00DB06CA"/>
    <w:rsid w:val="00DD5640"/>
    <w:rsid w:val="00DD5AD2"/>
    <w:rsid w:val="00DD7BCA"/>
    <w:rsid w:val="00DD7D93"/>
    <w:rsid w:val="00DE0382"/>
    <w:rsid w:val="00DE31B7"/>
    <w:rsid w:val="00E44DC4"/>
    <w:rsid w:val="00E808A4"/>
    <w:rsid w:val="00EB6BF0"/>
    <w:rsid w:val="00EB6F02"/>
    <w:rsid w:val="00ED05E5"/>
    <w:rsid w:val="00ED2B16"/>
    <w:rsid w:val="00EE5131"/>
    <w:rsid w:val="00EF38E8"/>
    <w:rsid w:val="00F10BD5"/>
    <w:rsid w:val="00F31761"/>
    <w:rsid w:val="00F73968"/>
    <w:rsid w:val="00F8246D"/>
    <w:rsid w:val="00F9602F"/>
    <w:rsid w:val="00F96430"/>
    <w:rsid w:val="00FA2E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FD41"/>
  <w15:chartTrackingRefBased/>
  <w15:docId w15:val="{A67CA7FD-012F-41C4-A318-14E31056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4E6A1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Emphasis">
    <w:name w:val="Emphasis"/>
    <w:basedOn w:val="DefaultParagraphFont"/>
    <w:uiPriority w:val="20"/>
    <w:qFormat/>
    <w:rsid w:val="004E6A1E"/>
    <w:rPr>
      <w:i/>
      <w:iCs/>
    </w:rPr>
  </w:style>
  <w:style w:type="character" w:customStyle="1" w:styleId="object">
    <w:name w:val="object"/>
    <w:basedOn w:val="DefaultParagraphFont"/>
    <w:rsid w:val="004E6A1E"/>
  </w:style>
  <w:style w:type="paragraph" w:styleId="ListParagraph">
    <w:name w:val="List Paragraph"/>
    <w:basedOn w:val="Normal"/>
    <w:uiPriority w:val="34"/>
    <w:qFormat/>
    <w:rsid w:val="00690870"/>
    <w:pPr>
      <w:ind w:left="720"/>
      <w:contextualSpacing/>
    </w:pPr>
  </w:style>
  <w:style w:type="paragraph" w:customStyle="1" w:styleId="elementtoproof">
    <w:name w:val="elementtoproof"/>
    <w:basedOn w:val="Normal"/>
    <w:rsid w:val="00690870"/>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Hyperlink">
    <w:name w:val="Hyperlink"/>
    <w:basedOn w:val="DefaultParagraphFont"/>
    <w:uiPriority w:val="99"/>
    <w:unhideWhenUsed/>
    <w:rsid w:val="009E28EE"/>
    <w:rPr>
      <w:color w:val="0563C1" w:themeColor="hyperlink"/>
      <w:u w:val="single"/>
    </w:rPr>
  </w:style>
  <w:style w:type="character" w:styleId="UnresolvedMention">
    <w:name w:val="Unresolved Mention"/>
    <w:basedOn w:val="DefaultParagraphFont"/>
    <w:uiPriority w:val="99"/>
    <w:semiHidden/>
    <w:unhideWhenUsed/>
    <w:rsid w:val="009E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kg@ulakbim.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bim.ulakbim.gov.tr/ekual/egitim/" TargetMode="External"/><Relationship Id="rId5" Type="http://schemas.openxmlformats.org/officeDocument/2006/relationships/hyperlink" Target="https://cabim.ulakbim.gov.tr/ekual/e-veri-tabanlari/universitel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971</Words>
  <Characters>6698</Characters>
  <Application>Microsoft Office Word</Application>
  <DocSecurity>0</DocSecurity>
  <Lines>139</Lines>
  <Paragraphs>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akilli</dc:creator>
  <cp:keywords/>
  <dc:description/>
  <cp:lastModifiedBy>Ahmet Emre  Aydın</cp:lastModifiedBy>
  <cp:revision>18</cp:revision>
  <cp:lastPrinted>2026-02-05T14:04:00Z</cp:lastPrinted>
  <dcterms:created xsi:type="dcterms:W3CDTF">2026-02-12T05:21:00Z</dcterms:created>
  <dcterms:modified xsi:type="dcterms:W3CDTF">2026-02-12T09:41:00Z</dcterms:modified>
</cp:coreProperties>
</file>