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08901593" w:rsidR="00E10E48" w:rsidRPr="009C31C2" w:rsidRDefault="0051474B" w:rsidP="00E10E48">
      <w:pPr>
        <w:pStyle w:val="ListeParagraf"/>
        <w:numPr>
          <w:ilvl w:val="0"/>
          <w:numId w:val="4"/>
        </w:numPr>
        <w:spacing w:before="240" w:after="120"/>
        <w:ind w:left="142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KURTARMA</w:t>
      </w:r>
      <w:r w:rsidR="00E10E48" w:rsidRPr="009C31C2">
        <w:rPr>
          <w:rFonts w:ascii="Times New Roman" w:hAnsi="Times New Roman" w:cs="Times New Roman"/>
          <w:b/>
        </w:rPr>
        <w:t xml:space="preserve"> EKİPLERİ</w:t>
      </w:r>
      <w:bookmarkStart w:id="0" w:name="_GoBack"/>
      <w:bookmarkEnd w:id="0"/>
      <w:r w:rsidR="00E10E48" w:rsidRPr="009C31C2">
        <w:rPr>
          <w:rFonts w:ascii="Times New Roman" w:hAnsi="Times New Roman" w:cs="Times New Roman"/>
          <w:b/>
        </w:rPr>
        <w:t>NİN GÖREVLERİ</w:t>
      </w:r>
    </w:p>
    <w:p w14:paraId="7C69B34B" w14:textId="73241C52" w:rsidR="00E10E48" w:rsidRPr="009C31C2" w:rsidRDefault="0051474B" w:rsidP="006E22F1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KURTARMA</w:t>
      </w:r>
      <w:r w:rsidR="006E22F1" w:rsidRPr="006E22F1">
        <w:rPr>
          <w:rFonts w:ascii="Times New Roman" w:hAnsi="Times New Roman" w:cs="Times New Roman"/>
          <w:b/>
        </w:rPr>
        <w:t xml:space="preserve"> EKİP ŞEFİNİN GÖREVLERİ</w:t>
      </w:r>
    </w:p>
    <w:p w14:paraId="042BA95F" w14:textId="75D01FE5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İşyerinde oluşturulan kurtarma ekibinin sevk ve idaresini sağlamak, ekip üyelerinin görev dağılımını yapmak ve koordinasyonu yürütmek.</w:t>
      </w:r>
    </w:p>
    <w:p w14:paraId="1A0D4B19" w14:textId="266373A6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Olağan dönemlerde yangın kaçış yolları, toplanma alanları ve kurtarma ile ilgili düzenlemelerin sürekli kullanılabilir durumda olup olmadığını kontrol etmek, tespit edilen eksiklikleri işverene veya ilgili birime bildirmek.</w:t>
      </w:r>
    </w:p>
    <w:p w14:paraId="0B06D0A8" w14:textId="55D1F913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Acil durumlarda kurtarma ekibinin hızlı ve güvenli şekilde harekete geçmesini sağlamak; tahliye, kurtarma ve emniyet faaliyetlerini organize etmek.</w:t>
      </w:r>
    </w:p>
    <w:p w14:paraId="780331C6" w14:textId="40608373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Kurtarma faaliyetleri sırasında ekip üyelerinin kendi can güvenliğini tehlikeye atmadan görev yapmasını sağlamak ve riskli müdahaleler</w:t>
      </w:r>
      <w:r>
        <w:rPr>
          <w:rFonts w:ascii="Times New Roman" w:hAnsi="Times New Roman" w:cs="Times New Roman"/>
        </w:rPr>
        <w:t>i engellemek, o</w:t>
      </w:r>
      <w:r w:rsidRPr="0051474B">
        <w:rPr>
          <w:rFonts w:ascii="Times New Roman" w:hAnsi="Times New Roman" w:cs="Times New Roman"/>
        </w:rPr>
        <w:t>laydan etkilenen veya kurtarılan kişilerin en kısa sürede ilkyardım ekibine teslim edilmesini sağlamak.</w:t>
      </w:r>
    </w:p>
    <w:p w14:paraId="2D996F8B" w14:textId="4E94A0DE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Öncelikle kurtarılması gereken kıymetli evrak, belge, veri taşıyıcıları, bilgisayar ve benzeri malzemelerin kurtarılmasına karar vermek ve güvenli şekilde teslim alınmasını sağlamak.</w:t>
      </w:r>
    </w:p>
    <w:p w14:paraId="7258EFA6" w14:textId="47D6BEE0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Yangının veya acil durumun yayılma ihtimali bulunan bölümlerde çalışan personel ve kritik malzemelerin tahliyesini koordine etmek.</w:t>
      </w:r>
    </w:p>
    <w:p w14:paraId="57F37959" w14:textId="3193300A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Kurtarma ile ilgili eğitim, tatbikat ve bilgilendirme faaliyetlerinin planlanmasına katkı sağlamak; ekip üyelerinin bu faaliyetlere katılımını sağlamak.</w:t>
      </w:r>
    </w:p>
    <w:p w14:paraId="708E489B" w14:textId="6C7304A8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Acil durum sona erdikten sonra ekip üyelerinin sayımını yapmak, eksiklik veya olumsuzlukları acil durum yönetimine bildirmek.</w:t>
      </w:r>
    </w:p>
    <w:p w14:paraId="72BF4910" w14:textId="1C886C87" w:rsidR="00E10E48" w:rsidRDefault="0051474B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KURTARMA</w:t>
      </w:r>
      <w:r w:rsidR="009C31C2" w:rsidRPr="009C31C2">
        <w:rPr>
          <w:rFonts w:ascii="Times New Roman" w:hAnsi="Times New Roman" w:cs="Times New Roman"/>
          <w:b/>
        </w:rPr>
        <w:t xml:space="preserve"> EKİP ÜYELERİNİN GÖREV VE SORUMLULUKLARI</w:t>
      </w:r>
    </w:p>
    <w:p w14:paraId="3C94BA13" w14:textId="34337CE3" w:rsidR="0051474B" w:rsidRPr="0051474B" w:rsidRDefault="0051474B" w:rsidP="00D0299D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İşyerinde olağan durumlarda yangın kaçış yollarını denetleyerek sürekli kullanılabilir durumda olmasını sağlar.   </w:t>
      </w:r>
    </w:p>
    <w:p w14:paraId="30B34BF0" w14:textId="33790C46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Acil hallerde işyerinde bulunan kişil</w:t>
      </w:r>
      <w:r>
        <w:rPr>
          <w:rFonts w:ascii="Times New Roman" w:hAnsi="Times New Roman" w:cs="Times New Roman"/>
        </w:rPr>
        <w:t>erin tahliyesine yardımcı olur.</w:t>
      </w:r>
    </w:p>
    <w:p w14:paraId="6974F247" w14:textId="1B96688D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Olaydan etkilenmiş ve kurtarılan kişileri ilkyardım ekibine teslim eder. </w:t>
      </w:r>
    </w:p>
    <w:p w14:paraId="249A16C7" w14:textId="0A16E22B" w:rsidR="0051474B" w:rsidRPr="0051474B" w:rsidRDefault="0051474B" w:rsidP="00C31D7E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Öncelikle kurtarılması gereken kıymetli dosya, belge, bilgisayar vb. kurtarır ve ekip şefine teslim eder.  </w:t>
      </w:r>
    </w:p>
    <w:p w14:paraId="4668A33D" w14:textId="76580B78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Kurtarma işlemi sırasında kesinlikle kendisini tehlikeye atmaz. </w:t>
      </w:r>
    </w:p>
    <w:p w14:paraId="374B37EC" w14:textId="6036807E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Kurtarma ile ilgili eğitim ve tatbikatlara katılır. </w:t>
      </w:r>
    </w:p>
    <w:p w14:paraId="1DBC4B9D" w14:textId="106833F5" w:rsidR="0051474B" w:rsidRPr="0051474B" w:rsidRDefault="0051474B" w:rsidP="00B1193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Yangının yayılabileceği yerlerde çalışan personel ve malzemenin tahliyesine yardım eder</w:t>
      </w:r>
      <w:r>
        <w:rPr>
          <w:rFonts w:ascii="Times New Roman" w:hAnsi="Times New Roman" w:cs="Times New Roman"/>
        </w:rPr>
        <w:t>.</w:t>
      </w:r>
      <w:r w:rsidRPr="0051474B">
        <w:rPr>
          <w:rFonts w:ascii="Times New Roman" w:hAnsi="Times New Roman" w:cs="Times New Roman"/>
        </w:rPr>
        <w:t xml:space="preserve"> </w:t>
      </w:r>
    </w:p>
    <w:p w14:paraId="228221F5" w14:textId="5EC0692E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Yangın esnasında ve sonrasında ekip şefinin vereceği emirleri yerine getirir.</w:t>
      </w: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2268"/>
      </w:tblGrid>
      <w:tr w:rsidR="0003660D" w14:paraId="19DC96A5" w14:textId="77777777" w:rsidTr="005D33C0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8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5D33C0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BB8EF2F" w14:textId="7E2BD63C" w:rsidR="0003660D" w:rsidRPr="0003660D" w:rsidRDefault="0051474B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</w:t>
            </w:r>
            <w:r w:rsidR="00F76434">
              <w:rPr>
                <w:rFonts w:ascii="Times New Roman" w:hAnsi="Times New Roman" w:cs="Times New Roman"/>
              </w:rPr>
              <w:t xml:space="preserve"> Ekibi Şefi</w:t>
            </w:r>
          </w:p>
        </w:tc>
        <w:tc>
          <w:tcPr>
            <w:tcW w:w="2268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D732F36" w14:textId="5F3AECF7" w:rsidR="0003660D" w:rsidRPr="0003660D" w:rsidRDefault="0051474B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</w:t>
            </w:r>
            <w:r w:rsidR="00F76434">
              <w:rPr>
                <w:rFonts w:ascii="Times New Roman" w:hAnsi="Times New Roman" w:cs="Times New Roman"/>
              </w:rPr>
              <w:t xml:space="preserve"> Ekibi Personeli</w:t>
            </w:r>
          </w:p>
        </w:tc>
        <w:tc>
          <w:tcPr>
            <w:tcW w:w="2268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78E8FE5B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5F11C9" w14:textId="69258053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1139FE99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587C089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03AEB9" w14:textId="782BD8C1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4E52C5D3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1BDC7D88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485660" w14:textId="14DE368D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77268580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0D9FF71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D94761D" w14:textId="3A480046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5384182A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1570CC3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AAD228F" w14:textId="50B3C9E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5F13CB72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535F3C5D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77CF2C" w14:textId="03894C02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1C53BBFB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6250932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C7BDC8" w14:textId="3271A2B0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61C87580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033D3B4C" w14:textId="77777777" w:rsidTr="005D33C0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CDECDD" w14:textId="26E69FA9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2E04A511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2C68BC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5B3AA8" w14:textId="0D5AF60C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24E626BC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4C5A8299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CBF906" w14:textId="462B973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591D1925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41EB1BA4" w:rsidR="00221A8C" w:rsidRDefault="0003660D" w:rsidP="00204C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C0D">
        <w:rPr>
          <w:rFonts w:ascii="Times New Roman" w:hAnsi="Times New Roman" w:cs="Times New Roman"/>
        </w:rPr>
        <w:t>“</w:t>
      </w:r>
      <w:r w:rsidR="00204C0D" w:rsidRPr="00204C0D">
        <w:rPr>
          <w:rFonts w:ascii="Times New Roman" w:hAnsi="Times New Roman" w:cs="Times New Roman"/>
        </w:rPr>
        <w:t>BİNALARIN YANGINDAN KORUNMASI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="00204C0D">
        <w:rPr>
          <w:rFonts w:ascii="Times New Roman" w:hAnsi="Times New Roman" w:cs="Times New Roman"/>
        </w:rPr>
        <w:t>126</w:t>
      </w:r>
      <w:r>
        <w:rPr>
          <w:rFonts w:ascii="Times New Roman" w:hAnsi="Times New Roman" w:cs="Times New Roman"/>
        </w:rPr>
        <w:t xml:space="preserve"> ve </w:t>
      </w:r>
      <w:r w:rsidR="00204C0D">
        <w:rPr>
          <w:rFonts w:ascii="Times New Roman" w:hAnsi="Times New Roman" w:cs="Times New Roman"/>
        </w:rPr>
        <w:t>“</w:t>
      </w:r>
      <w:r w:rsidRPr="0003660D">
        <w:rPr>
          <w:rFonts w:ascii="Times New Roman" w:hAnsi="Times New Roman" w:cs="Times New Roman"/>
        </w:rPr>
        <w:t>İŞYERLERİNDE ACİL DURUMLAR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="00221A8C" w:rsidRPr="0003660D">
        <w:rPr>
          <w:rFonts w:ascii="Times New Roman" w:hAnsi="Times New Roman" w:cs="Times New Roman"/>
        </w:rPr>
        <w:t xml:space="preserve"> ismi yazılı personellerimiz acil durum ekipleri listesinde </w:t>
      </w:r>
      <w:r w:rsidR="0051474B">
        <w:rPr>
          <w:rFonts w:ascii="Times New Roman" w:hAnsi="Times New Roman" w:cs="Times New Roman"/>
        </w:rPr>
        <w:t>kurtarma</w:t>
      </w:r>
      <w:r w:rsidR="00204C0D">
        <w:rPr>
          <w:rFonts w:ascii="Times New Roman" w:hAnsi="Times New Roman" w:cs="Times New Roman"/>
        </w:rPr>
        <w:t xml:space="preserve"> ekibi</w:t>
      </w:r>
      <w:r w:rsidR="00221A8C" w:rsidRPr="0003660D">
        <w:rPr>
          <w:rFonts w:ascii="Times New Roman" w:hAnsi="Times New Roman" w:cs="Times New Roman"/>
        </w:rPr>
        <w:t xml:space="preserve">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4A33867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Dekan</w:t>
            </w:r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FAFA4" w14:textId="77777777" w:rsidR="00E17277" w:rsidRDefault="00E17277" w:rsidP="00234233">
      <w:pPr>
        <w:spacing w:after="0" w:line="240" w:lineRule="auto"/>
      </w:pPr>
      <w:r>
        <w:separator/>
      </w:r>
    </w:p>
  </w:endnote>
  <w:endnote w:type="continuationSeparator" w:id="0">
    <w:p w14:paraId="39FCD126" w14:textId="77777777" w:rsidR="00E17277" w:rsidRDefault="00E17277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9748" w14:textId="77777777" w:rsidR="00E17277" w:rsidRDefault="00E17277" w:rsidP="00234233">
      <w:pPr>
        <w:spacing w:after="0" w:line="240" w:lineRule="auto"/>
      </w:pPr>
      <w:r>
        <w:separator/>
      </w:r>
    </w:p>
  </w:footnote>
  <w:footnote w:type="continuationSeparator" w:id="0">
    <w:p w14:paraId="0B1730B6" w14:textId="77777777" w:rsidR="00E17277" w:rsidRDefault="00E17277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1B0E07EA" w:rsidR="00F974AD" w:rsidRDefault="00E10E48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MÜHENDİSLİK VE DOĞA BİLİMLERİ FAKÜLTESİ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14ADFD66" w:rsidR="00AA2365" w:rsidRPr="00AA2365" w:rsidRDefault="0051474B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KURTARMA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7DC3B6CB" w:rsidR="00AA2365" w:rsidRPr="00AA2365" w:rsidRDefault="00AA2365" w:rsidP="00D72A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KYS.FR.0</w:t>
          </w:r>
          <w:r w:rsidR="00D72A7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21</w:t>
          </w:r>
          <w:r w:rsidR="00745DC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56EB4F3A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745DCE" w:rsidRPr="00745DC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745DCE" w:rsidRPr="00745DC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F7C23"/>
    <w:rsid w:val="000F7FEF"/>
    <w:rsid w:val="00124368"/>
    <w:rsid w:val="00134292"/>
    <w:rsid w:val="00154F3A"/>
    <w:rsid w:val="001E5522"/>
    <w:rsid w:val="001F3D9E"/>
    <w:rsid w:val="002000F3"/>
    <w:rsid w:val="00204C0D"/>
    <w:rsid w:val="002069DF"/>
    <w:rsid w:val="00206F49"/>
    <w:rsid w:val="002213A4"/>
    <w:rsid w:val="00221A8C"/>
    <w:rsid w:val="0022269E"/>
    <w:rsid w:val="00234233"/>
    <w:rsid w:val="00252C20"/>
    <w:rsid w:val="00253D9D"/>
    <w:rsid w:val="00257D1A"/>
    <w:rsid w:val="00287B6B"/>
    <w:rsid w:val="002F3F02"/>
    <w:rsid w:val="00307B94"/>
    <w:rsid w:val="003233D0"/>
    <w:rsid w:val="00361CA2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51474B"/>
    <w:rsid w:val="005D33C0"/>
    <w:rsid w:val="0060295B"/>
    <w:rsid w:val="006705E5"/>
    <w:rsid w:val="00676109"/>
    <w:rsid w:val="006830AF"/>
    <w:rsid w:val="006A4856"/>
    <w:rsid w:val="006B1A9C"/>
    <w:rsid w:val="006C5D32"/>
    <w:rsid w:val="006E22F1"/>
    <w:rsid w:val="006F728B"/>
    <w:rsid w:val="00700DB8"/>
    <w:rsid w:val="00717407"/>
    <w:rsid w:val="0072375C"/>
    <w:rsid w:val="00741C32"/>
    <w:rsid w:val="00745DCE"/>
    <w:rsid w:val="00764BF6"/>
    <w:rsid w:val="00770B40"/>
    <w:rsid w:val="007C24AB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F29AA"/>
    <w:rsid w:val="00D13951"/>
    <w:rsid w:val="00D25737"/>
    <w:rsid w:val="00D669AA"/>
    <w:rsid w:val="00D700BF"/>
    <w:rsid w:val="00D72A7C"/>
    <w:rsid w:val="00D73BDC"/>
    <w:rsid w:val="00DF2789"/>
    <w:rsid w:val="00E10E48"/>
    <w:rsid w:val="00E17277"/>
    <w:rsid w:val="00E235CC"/>
    <w:rsid w:val="00E37C63"/>
    <w:rsid w:val="00E65AEC"/>
    <w:rsid w:val="00E80454"/>
    <w:rsid w:val="00F038C2"/>
    <w:rsid w:val="00F26398"/>
    <w:rsid w:val="00F26C83"/>
    <w:rsid w:val="00F76434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10</cp:revision>
  <cp:lastPrinted>2018-01-31T08:52:00Z</cp:lastPrinted>
  <dcterms:created xsi:type="dcterms:W3CDTF">2026-01-11T20:06:00Z</dcterms:created>
  <dcterms:modified xsi:type="dcterms:W3CDTF">2026-01-15T12:16:00Z</dcterms:modified>
</cp:coreProperties>
</file>