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44586" w14:textId="097E49D1" w:rsidR="00E10E48" w:rsidRPr="009C31C2" w:rsidRDefault="006E22F1" w:rsidP="00E10E48">
      <w:pPr>
        <w:pStyle w:val="ListeParagraf"/>
        <w:numPr>
          <w:ilvl w:val="0"/>
          <w:numId w:val="4"/>
        </w:numPr>
        <w:spacing w:before="240" w:after="120"/>
        <w:ind w:left="142" w:hanging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SÖNDÜRME</w:t>
      </w:r>
      <w:r w:rsidR="00E10E48" w:rsidRPr="009C31C2">
        <w:rPr>
          <w:rFonts w:ascii="Times New Roman" w:hAnsi="Times New Roman" w:cs="Times New Roman"/>
          <w:b/>
        </w:rPr>
        <w:t xml:space="preserve"> EKİPLERİNİN GÖREVLERİ</w:t>
      </w:r>
    </w:p>
    <w:p w14:paraId="7C69B34B" w14:textId="4C2E9DB1" w:rsidR="00E10E48" w:rsidRPr="009C31C2" w:rsidRDefault="006E22F1" w:rsidP="006E22F1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 w:rsidRPr="006E22F1">
        <w:rPr>
          <w:rFonts w:ascii="Times New Roman" w:hAnsi="Times New Roman" w:cs="Times New Roman"/>
          <w:b/>
        </w:rPr>
        <w:t>SÖNDÜRME EKİP ŞEFİNİN GÖREVLERİ</w:t>
      </w:r>
    </w:p>
    <w:p w14:paraId="1A89A16D" w14:textId="01119C82" w:rsidR="006E22F1" w:rsidRPr="006E22F1" w:rsidRDefault="006E22F1" w:rsidP="006E22F1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İşyerinde alınmış yangın tedbirlerini sürekli kontrol altında tutar. </w:t>
      </w:r>
    </w:p>
    <w:p w14:paraId="54545EC8" w14:textId="4C2F8104" w:rsidR="006E22F1" w:rsidRPr="006E22F1" w:rsidRDefault="006E22F1" w:rsidP="00A22EAC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>Yangın söndürme ve yangından korunma araç-gereç ve cihazlarının tespitini yapar,</w:t>
      </w:r>
      <w:r>
        <w:rPr>
          <w:rFonts w:ascii="Times New Roman" w:hAnsi="Times New Roman" w:cs="Times New Roman"/>
        </w:rPr>
        <w:t xml:space="preserve"> </w:t>
      </w:r>
      <w:r w:rsidRPr="006E22F1">
        <w:rPr>
          <w:rFonts w:ascii="Times New Roman" w:hAnsi="Times New Roman" w:cs="Times New Roman"/>
        </w:rPr>
        <w:t xml:space="preserve">bunların eksiksiz ve faal durumda olmalarını, bakım, kontrol ve korunmasını sağlar. </w:t>
      </w:r>
    </w:p>
    <w:p w14:paraId="7752A83C" w14:textId="3E7D8D2C" w:rsidR="006E22F1" w:rsidRPr="006E22F1" w:rsidRDefault="006E22F1" w:rsidP="00D25366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Tespit edilen aksaklıkları, acil durum yöneticisi ve işveren/işveren vekilini bildirerek bunların giderilmesini sağlar ve takibini yapar. </w:t>
      </w:r>
    </w:p>
    <w:p w14:paraId="43E57D29" w14:textId="5F93B059" w:rsidR="006E22F1" w:rsidRPr="006E22F1" w:rsidRDefault="006E22F1" w:rsidP="00571076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Yangın anında ekip personelini acilen göreve sevk ederek söndürme, kurtarma, koruma ve ilkyardım çalışmalarını yönetir. </w:t>
      </w:r>
    </w:p>
    <w:p w14:paraId="393D5848" w14:textId="37138895" w:rsidR="006E22F1" w:rsidRPr="006E22F1" w:rsidRDefault="006E22F1" w:rsidP="008E7476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>Personeli acil çıkış kapılarına yönlendirir ve panik yapmadan dışarıya çıkışlarını organize eder. Tek bir kapıda yığılma olmaması için gerekirse diğer çıkış kapılarının güvenli olup olmadığına bakarak person</w:t>
      </w:r>
      <w:r>
        <w:rPr>
          <w:rFonts w:ascii="Times New Roman" w:hAnsi="Times New Roman" w:cs="Times New Roman"/>
        </w:rPr>
        <w:t>eli diğer kapılara yönlendirir.</w:t>
      </w:r>
    </w:p>
    <w:p w14:paraId="01709482" w14:textId="74A0542C" w:rsidR="006E22F1" w:rsidRPr="006E22F1" w:rsidRDefault="006E22F1" w:rsidP="006E22F1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Dışarı çıkan personelin Toplanma Bölgesinde toplanmasını sağlar. </w:t>
      </w:r>
    </w:p>
    <w:p w14:paraId="56FDE43D" w14:textId="7698DD6E" w:rsidR="006E22F1" w:rsidRPr="006E22F1" w:rsidRDefault="006E22F1" w:rsidP="006E22F1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Personelin yoklamasını yaparak Acil durum Koordinatörüne rapor verir. </w:t>
      </w:r>
    </w:p>
    <w:p w14:paraId="149D36C5" w14:textId="1C66B94E" w:rsidR="006E22F1" w:rsidRPr="006E22F1" w:rsidRDefault="006E22F1" w:rsidP="00F45503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Yangın yerinin alt, üst ve yanlarındaki kısımlarda gereken tedbirleri aldırır, yangını söndürmeye veya genişlemesini önlemeye çalışır.  </w:t>
      </w:r>
    </w:p>
    <w:p w14:paraId="728D53CC" w14:textId="75B1855F" w:rsidR="006E22F1" w:rsidRPr="006E22F1" w:rsidRDefault="006E22F1" w:rsidP="00FD5777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Gerekli hallerde elektriğin kesilmesini, kazanlar ve yakıt besleme sistemlerinin devre dışı bırakılmasını, yanıcı-parlayıcı kimyasalların güvenli alana uzaklaştırılmasını sağlar. </w:t>
      </w:r>
    </w:p>
    <w:p w14:paraId="253DAABE" w14:textId="6A8AD4BD" w:rsidR="006E22F1" w:rsidRPr="006E22F1" w:rsidRDefault="006E22F1" w:rsidP="00192AB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 xml:space="preserve">Görevli personelin yangın tedbirleri konusunda yıllık eğitim ve tatbikatlarının yaptırılmasını sağlar.  </w:t>
      </w:r>
    </w:p>
    <w:p w14:paraId="387B4CAA" w14:textId="367A1025" w:rsidR="006E22F1" w:rsidRPr="00E10E48" w:rsidRDefault="006E22F1" w:rsidP="006E22F1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>İtfaiye ve sivil savunma ile işbirliği yaparak bilgi alışverişinde bulunur.</w:t>
      </w:r>
    </w:p>
    <w:p w14:paraId="72BF4910" w14:textId="4E34D701" w:rsidR="00E10E48" w:rsidRDefault="006E22F1" w:rsidP="009C31C2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 w:rsidRPr="006E22F1">
        <w:rPr>
          <w:rFonts w:ascii="Times New Roman" w:hAnsi="Times New Roman" w:cs="Times New Roman"/>
          <w:b/>
        </w:rPr>
        <w:t>SÖNDÜRME</w:t>
      </w:r>
      <w:r w:rsidR="009C31C2" w:rsidRPr="009C31C2">
        <w:rPr>
          <w:rFonts w:ascii="Times New Roman" w:hAnsi="Times New Roman" w:cs="Times New Roman"/>
          <w:b/>
        </w:rPr>
        <w:t xml:space="preserve"> EKİP ÜYELERİNİN GÖREV VE SORUMLULUKLARI</w:t>
      </w:r>
    </w:p>
    <w:p w14:paraId="4DD78552" w14:textId="14045C25" w:rsidR="006E22F1" w:rsidRPr="00F76434" w:rsidRDefault="006E22F1" w:rsidP="00D0067A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 xml:space="preserve">Herhangi bir yangın ve kurtarma olayında paniğe kapılmamalı ve kendisi ile başka bir kişiyi tehlikeye atmadan söndürme ve kurtarma çalışmalarını yapmalıdır. </w:t>
      </w:r>
    </w:p>
    <w:p w14:paraId="326CC45C" w14:textId="49CE3A72" w:rsidR="006E22F1" w:rsidRPr="00F76434" w:rsidRDefault="006E22F1" w:rsidP="00073F5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 xml:space="preserve">Sorumlu bulunduğu alan ve bölümlerde çıkacak yangına derhal müdahale etmeli, yangını söndürmeli ve yayılmasına mani olmalıdır. Bu çalışmada yangın yerine en yakın olan ekip üyesi mevcut yangın söndürücüyü alıp </w:t>
      </w:r>
      <w:proofErr w:type="gramStart"/>
      <w:r w:rsidRPr="00F76434">
        <w:rPr>
          <w:rFonts w:ascii="Times New Roman" w:hAnsi="Times New Roman" w:cs="Times New Roman"/>
        </w:rPr>
        <w:t>rüzgarı</w:t>
      </w:r>
      <w:proofErr w:type="gramEnd"/>
      <w:r w:rsidRPr="00F76434">
        <w:rPr>
          <w:rFonts w:ascii="Times New Roman" w:hAnsi="Times New Roman" w:cs="Times New Roman"/>
        </w:rPr>
        <w:t xml:space="preserve"> arkasına alarak; </w:t>
      </w:r>
    </w:p>
    <w:p w14:paraId="11B5C5F5" w14:textId="6371F4F9" w:rsidR="006E22F1" w:rsidRPr="006E22F1" w:rsidRDefault="006E22F1" w:rsidP="00F76434">
      <w:pPr>
        <w:pStyle w:val="ListeParagraf"/>
        <w:spacing w:after="0"/>
        <w:ind w:left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F76434">
        <w:rPr>
          <w:rFonts w:ascii="Times New Roman" w:hAnsi="Times New Roman" w:cs="Times New Roman"/>
          <w:b/>
        </w:rPr>
        <w:t>i</w:t>
      </w:r>
      <w:proofErr w:type="gramEnd"/>
      <w:r w:rsidRPr="00F76434">
        <w:rPr>
          <w:rFonts w:ascii="Times New Roman" w:hAnsi="Times New Roman" w:cs="Times New Roman"/>
          <w:b/>
        </w:rPr>
        <w:t>.</w:t>
      </w:r>
      <w:r w:rsidR="00F76434">
        <w:rPr>
          <w:rFonts w:ascii="Times New Roman" w:hAnsi="Times New Roman" w:cs="Times New Roman"/>
        </w:rPr>
        <w:t xml:space="preserve"> </w:t>
      </w:r>
      <w:r w:rsidRPr="006E22F1">
        <w:rPr>
          <w:rFonts w:ascii="Times New Roman" w:hAnsi="Times New Roman" w:cs="Times New Roman"/>
        </w:rPr>
        <w:t xml:space="preserve">Cihazın mührünü kopartmalı,  </w:t>
      </w:r>
    </w:p>
    <w:p w14:paraId="0577F4E4" w14:textId="77777777" w:rsidR="006E22F1" w:rsidRPr="006E22F1" w:rsidRDefault="006E22F1" w:rsidP="00F76434">
      <w:pPr>
        <w:pStyle w:val="ListeParagraf"/>
        <w:spacing w:after="0"/>
        <w:ind w:left="425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  <w:b/>
        </w:rPr>
        <w:t>ii.</w:t>
      </w:r>
      <w:r w:rsidRPr="006E22F1">
        <w:rPr>
          <w:rFonts w:ascii="Times New Roman" w:hAnsi="Times New Roman" w:cs="Times New Roman"/>
        </w:rPr>
        <w:t xml:space="preserve"> Cihazın pimini çekmeli,  </w:t>
      </w:r>
    </w:p>
    <w:p w14:paraId="55436912" w14:textId="241B1CD4" w:rsidR="006E22F1" w:rsidRPr="00F76434" w:rsidRDefault="006E22F1" w:rsidP="00F76434">
      <w:pPr>
        <w:pStyle w:val="ListeParagraf"/>
        <w:spacing w:after="0"/>
        <w:ind w:left="425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  <w:b/>
        </w:rPr>
        <w:t>iii.</w:t>
      </w:r>
      <w:r w:rsidRPr="006E22F1">
        <w:rPr>
          <w:rFonts w:ascii="Times New Roman" w:hAnsi="Times New Roman" w:cs="Times New Roman"/>
        </w:rPr>
        <w:t xml:space="preserve"> Cihazın hortum ucundan çıkan kimyasal maddeyi</w:t>
      </w:r>
      <w:r w:rsidR="00F76434">
        <w:rPr>
          <w:rFonts w:ascii="Times New Roman" w:hAnsi="Times New Roman" w:cs="Times New Roman"/>
        </w:rPr>
        <w:t xml:space="preserve"> alevin ön ve alt kısmına doğru </w:t>
      </w:r>
      <w:r w:rsidRPr="00F76434">
        <w:rPr>
          <w:rFonts w:ascii="Times New Roman" w:hAnsi="Times New Roman" w:cs="Times New Roman"/>
        </w:rPr>
        <w:t xml:space="preserve">tutarak alevin arkasına doğru söndürerek ilerlemeli,  </w:t>
      </w:r>
    </w:p>
    <w:p w14:paraId="4B0D12A5" w14:textId="03280657" w:rsidR="006E22F1" w:rsidRPr="00F76434" w:rsidRDefault="006E22F1" w:rsidP="00F76434">
      <w:pPr>
        <w:pStyle w:val="ListeParagraf"/>
        <w:spacing w:after="0"/>
        <w:ind w:left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F76434">
        <w:rPr>
          <w:rFonts w:ascii="Times New Roman" w:hAnsi="Times New Roman" w:cs="Times New Roman"/>
          <w:b/>
        </w:rPr>
        <w:t>iv</w:t>
      </w:r>
      <w:proofErr w:type="gramEnd"/>
      <w:r w:rsidRPr="00F76434">
        <w:rPr>
          <w:rFonts w:ascii="Times New Roman" w:hAnsi="Times New Roman" w:cs="Times New Roman"/>
          <w:b/>
        </w:rPr>
        <w:t>.</w:t>
      </w:r>
      <w:r w:rsidRPr="006E22F1">
        <w:rPr>
          <w:rFonts w:ascii="Times New Roman" w:hAnsi="Times New Roman" w:cs="Times New Roman"/>
        </w:rPr>
        <w:t xml:space="preserve"> Elektrikli cihaz, kablo, pano, jeneratör vb. elektrik yangınlarda kesinlikle su </w:t>
      </w:r>
      <w:r w:rsidRPr="00F76434">
        <w:rPr>
          <w:rFonts w:ascii="Times New Roman" w:hAnsi="Times New Roman" w:cs="Times New Roman"/>
        </w:rPr>
        <w:t>kullanmamalı, kuru toz tip</w:t>
      </w:r>
      <w:r w:rsidR="00F76434">
        <w:rPr>
          <w:rFonts w:ascii="Times New Roman" w:hAnsi="Times New Roman" w:cs="Times New Roman"/>
        </w:rPr>
        <w:t>i yangın söndürücü kullanmalı,</w:t>
      </w:r>
    </w:p>
    <w:p w14:paraId="0CA379AB" w14:textId="59B84110" w:rsidR="006E22F1" w:rsidRPr="00F76434" w:rsidRDefault="006E22F1" w:rsidP="00461AC4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 xml:space="preserve">Yangın esnasında ve sonrasında yangın ve kurtarma ekip şefinin vereceği emirler yerine getirilmelidir, </w:t>
      </w:r>
    </w:p>
    <w:p w14:paraId="0D83B693" w14:textId="05B66FB1" w:rsidR="006E22F1" w:rsidRPr="00F76434" w:rsidRDefault="006E22F1" w:rsidP="00182CF2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 xml:space="preserve">İşyerinde periyodik olarak düzenlenen yangın eğitimlerine ve yangın tatbikatlarına katılmalıdır. </w:t>
      </w:r>
    </w:p>
    <w:p w14:paraId="42F3789E" w14:textId="5EFEF397" w:rsidR="006E22F1" w:rsidRPr="00F76434" w:rsidRDefault="006E22F1" w:rsidP="0023480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 xml:space="preserve">İşyerinde alınmış yangın tedbirlerini sürekli kontrol altında tutmalıdır. Tespit ettiği aksaklıkları yangın söndürme ve kurtarma ekip şefi bildirilmelidir. </w:t>
      </w:r>
    </w:p>
    <w:p w14:paraId="3A548DC9" w14:textId="5E161537" w:rsidR="006E22F1" w:rsidRPr="00F76434" w:rsidRDefault="006E22F1" w:rsidP="00F76434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6E22F1">
        <w:rPr>
          <w:rFonts w:ascii="Times New Roman" w:hAnsi="Times New Roman" w:cs="Times New Roman"/>
        </w:rPr>
        <w:t>İşyerinde olağan durumlarda yangın kaçış yollarını denetleyerek sürekli kullanılabilir</w:t>
      </w:r>
      <w:r w:rsidR="00F76434">
        <w:rPr>
          <w:rFonts w:ascii="Times New Roman" w:hAnsi="Times New Roman" w:cs="Times New Roman"/>
        </w:rPr>
        <w:t xml:space="preserve"> </w:t>
      </w:r>
      <w:r w:rsidRPr="00F76434">
        <w:rPr>
          <w:rFonts w:ascii="Times New Roman" w:hAnsi="Times New Roman" w:cs="Times New Roman"/>
        </w:rPr>
        <w:t xml:space="preserve">durumda olmasını sağlamalıdır.   </w:t>
      </w:r>
    </w:p>
    <w:p w14:paraId="00579C66" w14:textId="006D1FBC" w:rsidR="006E22F1" w:rsidRPr="00F76434" w:rsidRDefault="006E22F1" w:rsidP="007C3267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>Olay yerine gelen İtfaiye ve diğer müdahale-kurtarma ekiplerine yardımcı olur, itfaiye ekibi ile koordineli çalışarak itfaiyenin yangını söndürmesine yardım eder.</w:t>
      </w:r>
    </w:p>
    <w:p w14:paraId="73957CA6" w14:textId="77777777" w:rsidR="009C31C2" w:rsidRPr="009C31C2" w:rsidRDefault="009C31C2" w:rsidP="009C31C2">
      <w:pPr>
        <w:pStyle w:val="ListeParagraf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686"/>
        <w:gridCol w:w="2835"/>
        <w:gridCol w:w="2268"/>
      </w:tblGrid>
      <w:tr w:rsidR="0003660D" w14:paraId="19DC96A5" w14:textId="77777777" w:rsidTr="005D33C0">
        <w:trPr>
          <w:trHeight w:val="453"/>
        </w:trPr>
        <w:tc>
          <w:tcPr>
            <w:tcW w:w="567" w:type="dxa"/>
            <w:vAlign w:val="center"/>
          </w:tcPr>
          <w:p w14:paraId="7979D42D" w14:textId="3A8B5D20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lastRenderedPageBreak/>
              <w:t>No.</w:t>
            </w:r>
          </w:p>
        </w:tc>
        <w:tc>
          <w:tcPr>
            <w:tcW w:w="3686" w:type="dxa"/>
            <w:vAlign w:val="center"/>
          </w:tcPr>
          <w:p w14:paraId="6C5CE881" w14:textId="4165CD1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835" w:type="dxa"/>
            <w:vAlign w:val="center"/>
          </w:tcPr>
          <w:p w14:paraId="43508563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Ekipteki Görevi</w:t>
            </w:r>
          </w:p>
        </w:tc>
        <w:tc>
          <w:tcPr>
            <w:tcW w:w="2268" w:type="dxa"/>
            <w:vAlign w:val="center"/>
          </w:tcPr>
          <w:p w14:paraId="031A0FCB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03660D" w14:paraId="7D5F3D6F" w14:textId="77777777" w:rsidTr="005D33C0">
        <w:trPr>
          <w:trHeight w:val="402"/>
        </w:trPr>
        <w:tc>
          <w:tcPr>
            <w:tcW w:w="567" w:type="dxa"/>
            <w:vAlign w:val="center"/>
          </w:tcPr>
          <w:p w14:paraId="5E57056A" w14:textId="37A52CD1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86" w:type="dxa"/>
            <w:vAlign w:val="center"/>
          </w:tcPr>
          <w:p w14:paraId="3E8BFEC0" w14:textId="4034F98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BB8EF2F" w14:textId="531D8A45" w:rsidR="0003660D" w:rsidRPr="0003660D" w:rsidRDefault="00F76434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Şefi</w:t>
            </w:r>
          </w:p>
        </w:tc>
        <w:tc>
          <w:tcPr>
            <w:tcW w:w="2268" w:type="dxa"/>
            <w:vAlign w:val="center"/>
          </w:tcPr>
          <w:p w14:paraId="20BC92FA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413F37C3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48A8019" w14:textId="2CAAADBF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86" w:type="dxa"/>
            <w:vAlign w:val="center"/>
          </w:tcPr>
          <w:p w14:paraId="49C4C981" w14:textId="4B558756" w:rsidR="0003660D" w:rsidRPr="0003660D" w:rsidRDefault="0003660D" w:rsidP="0001351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D732F36" w14:textId="60EA7135" w:rsidR="0003660D" w:rsidRPr="0003660D" w:rsidRDefault="00F76434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66E6D9D2" w14:textId="77777777" w:rsidR="0003660D" w:rsidRPr="0003660D" w:rsidRDefault="0003660D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78E8FE5B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7961B7C1" w14:textId="49DBFAD8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686" w:type="dxa"/>
            <w:vAlign w:val="center"/>
          </w:tcPr>
          <w:p w14:paraId="6E85F042" w14:textId="106121FE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5F11C9" w14:textId="7570F8B9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1139FE99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587C0897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2D2100E5" w14:textId="1827185F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686" w:type="dxa"/>
            <w:vAlign w:val="center"/>
          </w:tcPr>
          <w:p w14:paraId="1D72F3E7" w14:textId="34D366F1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E03AEB9" w14:textId="27345165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4E52C5D3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1BDC7D88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6D7CAF3" w14:textId="36EC6340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686" w:type="dxa"/>
            <w:vAlign w:val="center"/>
          </w:tcPr>
          <w:p w14:paraId="394C904B" w14:textId="662C26C2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9485660" w14:textId="71C84142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77268580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0D9FF71A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72427732" w14:textId="45C59D6D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686" w:type="dxa"/>
            <w:vAlign w:val="center"/>
          </w:tcPr>
          <w:p w14:paraId="74C891F6" w14:textId="5F91AA63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D94761D" w14:textId="033E4D04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5384182A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1570CC3A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0C84C5E6" w14:textId="33415E8A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686" w:type="dxa"/>
            <w:vAlign w:val="center"/>
          </w:tcPr>
          <w:p w14:paraId="4CD74CE1" w14:textId="7AE3B431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AAD228F" w14:textId="6344CD56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5F13CB72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535F3C5D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EE96019" w14:textId="3F978C88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686" w:type="dxa"/>
            <w:vAlign w:val="center"/>
          </w:tcPr>
          <w:p w14:paraId="2357918F" w14:textId="5CA8B30A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177CF2C" w14:textId="76C3A30B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1C53BBFB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62509327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39FB545F" w14:textId="32CCA406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686" w:type="dxa"/>
            <w:vAlign w:val="center"/>
          </w:tcPr>
          <w:p w14:paraId="79E09BD9" w14:textId="77777777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8C7BDC8" w14:textId="64DDA33A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61C87580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033D3B4C" w14:textId="77777777" w:rsidTr="005D33C0">
        <w:trPr>
          <w:trHeight w:val="365"/>
        </w:trPr>
        <w:tc>
          <w:tcPr>
            <w:tcW w:w="567" w:type="dxa"/>
            <w:vAlign w:val="center"/>
          </w:tcPr>
          <w:p w14:paraId="482A2F56" w14:textId="2023B7C4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686" w:type="dxa"/>
            <w:vAlign w:val="center"/>
          </w:tcPr>
          <w:p w14:paraId="1566CCDD" w14:textId="77777777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CDECDD" w14:textId="150BB71F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2E04A511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2C68BCC3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5F1875F9" w14:textId="375B71CF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686" w:type="dxa"/>
            <w:vAlign w:val="center"/>
          </w:tcPr>
          <w:p w14:paraId="4872C779" w14:textId="77777777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65B3AA8" w14:textId="39C26099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24E626BC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34" w14:paraId="4C5A8299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91E3CBC" w14:textId="583925A4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686" w:type="dxa"/>
            <w:vAlign w:val="center"/>
          </w:tcPr>
          <w:p w14:paraId="280CE578" w14:textId="77777777" w:rsidR="00F76434" w:rsidRPr="0003660D" w:rsidRDefault="00F76434" w:rsidP="00F7643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1CBF906" w14:textId="4190E6FE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Söndürme Ekibi Personeli</w:t>
            </w:r>
          </w:p>
        </w:tc>
        <w:tc>
          <w:tcPr>
            <w:tcW w:w="2268" w:type="dxa"/>
            <w:vAlign w:val="center"/>
          </w:tcPr>
          <w:p w14:paraId="591D1925" w14:textId="77777777" w:rsidR="00F76434" w:rsidRPr="0003660D" w:rsidRDefault="00F76434" w:rsidP="00F764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4B11F3" w14:textId="77777777" w:rsidR="00221A8C" w:rsidRDefault="00124368" w:rsidP="00221A8C">
      <w:pPr>
        <w:jc w:val="both"/>
      </w:pPr>
      <w:r>
        <w:tab/>
      </w:r>
      <w:r>
        <w:tab/>
      </w:r>
      <w:r>
        <w:tab/>
      </w:r>
      <w:r>
        <w:tab/>
      </w:r>
    </w:p>
    <w:p w14:paraId="27FC7683" w14:textId="2CA3431A" w:rsidR="00221A8C" w:rsidRDefault="0003660D" w:rsidP="00204C0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04C0D">
        <w:rPr>
          <w:rFonts w:ascii="Times New Roman" w:hAnsi="Times New Roman" w:cs="Times New Roman"/>
        </w:rPr>
        <w:t>“</w:t>
      </w:r>
      <w:r w:rsidR="00204C0D" w:rsidRPr="00204C0D">
        <w:rPr>
          <w:rFonts w:ascii="Times New Roman" w:hAnsi="Times New Roman" w:cs="Times New Roman"/>
        </w:rPr>
        <w:t>BİNALARIN YANGINDAN KORUNMASI HAKKINDA YÖNETMELİK</w:t>
      </w:r>
      <w:r w:rsidR="00204C0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="00815C4F" w:rsidRPr="0003660D">
        <w:rPr>
          <w:rFonts w:ascii="Times New Roman" w:hAnsi="Times New Roman" w:cs="Times New Roman"/>
        </w:rPr>
        <w:t xml:space="preserve">Madde </w:t>
      </w:r>
      <w:r w:rsidR="00204C0D">
        <w:rPr>
          <w:rFonts w:ascii="Times New Roman" w:hAnsi="Times New Roman" w:cs="Times New Roman"/>
        </w:rPr>
        <w:t>126</w:t>
      </w:r>
      <w:r>
        <w:rPr>
          <w:rFonts w:ascii="Times New Roman" w:hAnsi="Times New Roman" w:cs="Times New Roman"/>
        </w:rPr>
        <w:t xml:space="preserve"> ve </w:t>
      </w:r>
      <w:r w:rsidR="00204C0D">
        <w:rPr>
          <w:rFonts w:ascii="Times New Roman" w:hAnsi="Times New Roman" w:cs="Times New Roman"/>
        </w:rPr>
        <w:t>“</w:t>
      </w:r>
      <w:r w:rsidRPr="0003660D">
        <w:rPr>
          <w:rFonts w:ascii="Times New Roman" w:hAnsi="Times New Roman" w:cs="Times New Roman"/>
        </w:rPr>
        <w:t>İŞYERLERİNDE ACİL DURUMLAR HAKKINDA YÖNETMELİK</w:t>
      </w:r>
      <w:r w:rsidR="00204C0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Madde 11</w:t>
      </w:r>
      <w:r w:rsidR="00815C4F" w:rsidRPr="0003660D">
        <w:rPr>
          <w:rFonts w:ascii="Times New Roman" w:hAnsi="Times New Roman" w:cs="Times New Roman"/>
        </w:rPr>
        <w:t xml:space="preserve"> doğrultusunda,</w:t>
      </w:r>
      <w:r w:rsidR="00221A8C" w:rsidRPr="0003660D">
        <w:rPr>
          <w:rFonts w:ascii="Times New Roman" w:hAnsi="Times New Roman" w:cs="Times New Roman"/>
        </w:rPr>
        <w:t xml:space="preserve"> ismi yazılı personellerimiz acil durum ekipleri listesinde </w:t>
      </w:r>
      <w:r w:rsidR="00204C0D">
        <w:rPr>
          <w:rFonts w:ascii="Times New Roman" w:hAnsi="Times New Roman" w:cs="Times New Roman"/>
        </w:rPr>
        <w:t>söndürme ekibi</w:t>
      </w:r>
      <w:r w:rsidR="00221A8C" w:rsidRPr="0003660D">
        <w:rPr>
          <w:rFonts w:ascii="Times New Roman" w:hAnsi="Times New Roman" w:cs="Times New Roman"/>
        </w:rPr>
        <w:t xml:space="preserve"> personeli olarak görevlendirilmiştir. Personellere görevleri imza karşılığı tebliğ edilmiştir.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03660D" w14:paraId="2AB4B885" w14:textId="77777777" w:rsidTr="0003660D">
        <w:trPr>
          <w:trHeight w:hRule="exact" w:val="397"/>
        </w:trPr>
        <w:tc>
          <w:tcPr>
            <w:tcW w:w="7083" w:type="dxa"/>
          </w:tcPr>
          <w:p w14:paraId="1BC85909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00C80C3" w14:textId="2F3B8E5F" w:rsidR="0003660D" w:rsidRPr="0003660D" w:rsidRDefault="003466EA" w:rsidP="00036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Genel Sekreter</w:t>
            </w:r>
            <w:bookmarkStart w:id="0" w:name="_GoBack"/>
            <w:bookmarkEnd w:id="0"/>
          </w:p>
        </w:tc>
      </w:tr>
      <w:tr w:rsidR="0003660D" w14:paraId="4D403F8C" w14:textId="77777777" w:rsidTr="0003660D">
        <w:trPr>
          <w:trHeight w:hRule="exact" w:val="397"/>
        </w:trPr>
        <w:tc>
          <w:tcPr>
            <w:tcW w:w="7083" w:type="dxa"/>
          </w:tcPr>
          <w:p w14:paraId="72178D92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0C9F1048" w14:textId="7AC18D76" w:rsid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03660D" w14:paraId="3C4408FC" w14:textId="77777777" w:rsidTr="0003660D">
        <w:trPr>
          <w:trHeight w:hRule="exact" w:val="397"/>
        </w:trPr>
        <w:tc>
          <w:tcPr>
            <w:tcW w:w="7083" w:type="dxa"/>
          </w:tcPr>
          <w:p w14:paraId="09900726" w14:textId="77777777" w:rsidR="0003660D" w:rsidRDefault="0003660D" w:rsidP="000366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56EF1ED" w14:textId="48B65B4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660D">
              <w:rPr>
                <w:rFonts w:ascii="Times New Roman" w:hAnsi="Times New Roman" w:cs="Times New Roman"/>
              </w:rPr>
              <w:t>…………….</w:t>
            </w:r>
            <w:proofErr w:type="gramEnd"/>
          </w:p>
        </w:tc>
      </w:tr>
    </w:tbl>
    <w:p w14:paraId="492BEBA3" w14:textId="77777777" w:rsidR="0003660D" w:rsidRPr="0003660D" w:rsidRDefault="0003660D" w:rsidP="0001351D">
      <w:pPr>
        <w:ind w:firstLine="567"/>
        <w:jc w:val="both"/>
        <w:rPr>
          <w:rFonts w:ascii="Times New Roman" w:hAnsi="Times New Roman" w:cs="Times New Roman"/>
        </w:rPr>
      </w:pPr>
    </w:p>
    <w:p w14:paraId="1DFF5566" w14:textId="77777777" w:rsidR="0003660D" w:rsidRPr="0003660D" w:rsidRDefault="0003660D">
      <w:pPr>
        <w:ind w:left="6372" w:firstLine="708"/>
        <w:rPr>
          <w:rFonts w:ascii="Times New Roman" w:hAnsi="Times New Roman" w:cs="Times New Roman"/>
        </w:rPr>
      </w:pPr>
    </w:p>
    <w:sectPr w:rsidR="0003660D" w:rsidRPr="0003660D" w:rsidSect="0003660D">
      <w:headerReference w:type="default" r:id="rId7"/>
      <w:pgSz w:w="11906" w:h="16838"/>
      <w:pgMar w:top="2410" w:right="1418" w:bottom="993" w:left="1418" w:header="255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50E70" w14:textId="77777777" w:rsidR="00F67F33" w:rsidRDefault="00F67F33" w:rsidP="00234233">
      <w:pPr>
        <w:spacing w:after="0" w:line="240" w:lineRule="auto"/>
      </w:pPr>
      <w:r>
        <w:separator/>
      </w:r>
    </w:p>
  </w:endnote>
  <w:endnote w:type="continuationSeparator" w:id="0">
    <w:p w14:paraId="3EBDA9D1" w14:textId="77777777" w:rsidR="00F67F33" w:rsidRDefault="00F67F33" w:rsidP="0023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B2753" w14:textId="77777777" w:rsidR="00F67F33" w:rsidRDefault="00F67F33" w:rsidP="00234233">
      <w:pPr>
        <w:spacing w:after="0" w:line="240" w:lineRule="auto"/>
      </w:pPr>
      <w:r>
        <w:separator/>
      </w:r>
    </w:p>
  </w:footnote>
  <w:footnote w:type="continuationSeparator" w:id="0">
    <w:p w14:paraId="05F89E43" w14:textId="77777777" w:rsidR="00F67F33" w:rsidRDefault="00F67F33" w:rsidP="0023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2"/>
      <w:gridCol w:w="5417"/>
      <w:gridCol w:w="1463"/>
      <w:gridCol w:w="1263"/>
    </w:tblGrid>
    <w:tr w:rsidR="00F974AD" w:rsidRPr="00AA2365" w14:paraId="5262318D" w14:textId="77777777" w:rsidTr="00D700BF">
      <w:trPr>
        <w:trHeight w:val="286"/>
      </w:trPr>
      <w:tc>
        <w:tcPr>
          <w:tcW w:w="204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12CFC334" w14:textId="77777777" w:rsidR="00AA2365" w:rsidRPr="00AA2365" w:rsidRDefault="00F974AD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A8DB81E" wp14:editId="29DD457F">
                <wp:extent cx="1091205" cy="895350"/>
                <wp:effectExtent l="0" t="0" r="0" b="0"/>
                <wp:docPr id="20" name="Resim 20" descr="https://www.ktun.edu.tr/Content/images/logo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ktun.edu.tr/Content/images/logo/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19" r="9584"/>
                        <a:stretch/>
                      </pic:blipFill>
                      <pic:spPr bwMode="auto">
                        <a:xfrm>
                          <a:off x="0" y="0"/>
                          <a:ext cx="1150143" cy="943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7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7806E2B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KONYA TEKNİK ÜNİVERSİTESİ</w:t>
          </w:r>
        </w:p>
        <w:p w14:paraId="250F3E04" w14:textId="0C7CDD42" w:rsidR="00F974AD" w:rsidRDefault="00862975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REKTÖRLÜK</w:t>
          </w:r>
        </w:p>
        <w:p w14:paraId="54CAE37D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ACİL DURUM EKİPLERİ</w:t>
          </w:r>
        </w:p>
        <w:p w14:paraId="0686098E" w14:textId="4E76E457" w:rsidR="00AA2365" w:rsidRPr="00AA2365" w:rsidRDefault="006E22F1" w:rsidP="00F974AD">
          <w:pPr>
            <w:spacing w:before="120" w:after="24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SÖNDÜRME</w:t>
          </w:r>
          <w:r w:rsidR="00F974AD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EKİBİ </w:t>
          </w:r>
          <w:r w:rsidR="00AA2365" w:rsidRPr="00AA2365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GÖREVLENDİRME </w:t>
          </w:r>
          <w:r w:rsidR="00F974AD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FORMU</w:t>
          </w:r>
        </w:p>
      </w:tc>
      <w:tc>
        <w:tcPr>
          <w:tcW w:w="146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F294993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Doküman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F8870F" w14:textId="4F7355D5" w:rsidR="00AA2365" w:rsidRPr="00AA2365" w:rsidRDefault="00AA2365" w:rsidP="0086297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KYS.FR.</w:t>
          </w:r>
          <w:r w:rsidRPr="00E4607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0</w:t>
          </w:r>
          <w:r w:rsidR="00D72A7C" w:rsidRPr="00E4607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2</w:t>
          </w:r>
          <w:r w:rsidR="0086297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3</w:t>
          </w:r>
          <w:r w:rsidR="006C035E" w:rsidRPr="00E4607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.1</w:t>
          </w:r>
        </w:p>
      </w:tc>
    </w:tr>
    <w:tr w:rsidR="00F974AD" w:rsidRPr="00AA2365" w14:paraId="37DE27F4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C13C5AB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3D92E3A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473334E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Yayın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12829D6D" w14:textId="77777777" w:rsidR="00AA2365" w:rsidRPr="00AA2365" w:rsidRDefault="00BE698F" w:rsidP="00BE69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04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11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.202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4</w:t>
          </w:r>
        </w:p>
      </w:tc>
    </w:tr>
    <w:tr w:rsidR="00F974AD" w:rsidRPr="00AA2365" w14:paraId="5BC6F559" w14:textId="77777777" w:rsidTr="00D700BF">
      <w:trPr>
        <w:trHeight w:val="287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0AF8EC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A068CD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7856E92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393C5CF5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4F66F038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ABF4912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17632D67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2D1979E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B26203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668306BD" w14:textId="77777777" w:rsidTr="00D700BF">
      <w:trPr>
        <w:trHeight w:val="293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B1A7A19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01CADE3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14:paraId="5EBA8764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Sayfa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34E8EAC3" w14:textId="3F1081AF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PAGE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3466EA" w:rsidRPr="003466EA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 xml:space="preserve"> / 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NUMPAGES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3466EA" w:rsidRPr="003466EA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</w:p>
      </w:tc>
    </w:tr>
  </w:tbl>
  <w:p w14:paraId="4BA680F0" w14:textId="77777777" w:rsidR="00AA2365" w:rsidRPr="001F3D9E" w:rsidRDefault="00AA2365" w:rsidP="001E5522">
    <w:pPr>
      <w:pStyle w:val="stBilgi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4310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7431C0"/>
    <w:multiLevelType w:val="hybridMultilevel"/>
    <w:tmpl w:val="5A5C1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C73"/>
    <w:multiLevelType w:val="hybridMultilevel"/>
    <w:tmpl w:val="19B49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36056"/>
    <w:multiLevelType w:val="hybridMultilevel"/>
    <w:tmpl w:val="5A781E9C"/>
    <w:lvl w:ilvl="0" w:tplc="08D2A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33"/>
    <w:rsid w:val="0001351D"/>
    <w:rsid w:val="000349B9"/>
    <w:rsid w:val="0003660D"/>
    <w:rsid w:val="00074EF7"/>
    <w:rsid w:val="000A142B"/>
    <w:rsid w:val="000C052F"/>
    <w:rsid w:val="000D7124"/>
    <w:rsid w:val="000F7C23"/>
    <w:rsid w:val="000F7FEF"/>
    <w:rsid w:val="00124368"/>
    <w:rsid w:val="00134292"/>
    <w:rsid w:val="00154F3A"/>
    <w:rsid w:val="00182B74"/>
    <w:rsid w:val="001E5522"/>
    <w:rsid w:val="001F3D9E"/>
    <w:rsid w:val="002000F3"/>
    <w:rsid w:val="00204C0D"/>
    <w:rsid w:val="002069DF"/>
    <w:rsid w:val="002213A4"/>
    <w:rsid w:val="00221A8C"/>
    <w:rsid w:val="0022269E"/>
    <w:rsid w:val="00234233"/>
    <w:rsid w:val="00252C20"/>
    <w:rsid w:val="00253D9D"/>
    <w:rsid w:val="00257D1A"/>
    <w:rsid w:val="00287B6B"/>
    <w:rsid w:val="002F3F02"/>
    <w:rsid w:val="00307B94"/>
    <w:rsid w:val="003233D0"/>
    <w:rsid w:val="003466EA"/>
    <w:rsid w:val="00361CA2"/>
    <w:rsid w:val="003802E7"/>
    <w:rsid w:val="00382872"/>
    <w:rsid w:val="003952B2"/>
    <w:rsid w:val="003B1609"/>
    <w:rsid w:val="00412FC7"/>
    <w:rsid w:val="00431B1D"/>
    <w:rsid w:val="00435BC6"/>
    <w:rsid w:val="00456C15"/>
    <w:rsid w:val="00467D07"/>
    <w:rsid w:val="00491EDD"/>
    <w:rsid w:val="004D293A"/>
    <w:rsid w:val="00506342"/>
    <w:rsid w:val="00510DAA"/>
    <w:rsid w:val="005122C5"/>
    <w:rsid w:val="00513E0F"/>
    <w:rsid w:val="005D33C0"/>
    <w:rsid w:val="0060295B"/>
    <w:rsid w:val="006705E5"/>
    <w:rsid w:val="00676109"/>
    <w:rsid w:val="006830AF"/>
    <w:rsid w:val="006A4856"/>
    <w:rsid w:val="006B1A9C"/>
    <w:rsid w:val="006C035E"/>
    <w:rsid w:val="006C5D32"/>
    <w:rsid w:val="006E22F1"/>
    <w:rsid w:val="006F728B"/>
    <w:rsid w:val="00700DB8"/>
    <w:rsid w:val="00717407"/>
    <w:rsid w:val="0072375C"/>
    <w:rsid w:val="00741C32"/>
    <w:rsid w:val="00764BF6"/>
    <w:rsid w:val="00770B40"/>
    <w:rsid w:val="007C24AB"/>
    <w:rsid w:val="007E79D0"/>
    <w:rsid w:val="00802125"/>
    <w:rsid w:val="00814F5D"/>
    <w:rsid w:val="00815C4F"/>
    <w:rsid w:val="008335DD"/>
    <w:rsid w:val="00862975"/>
    <w:rsid w:val="008943C6"/>
    <w:rsid w:val="00952727"/>
    <w:rsid w:val="00953633"/>
    <w:rsid w:val="009604D9"/>
    <w:rsid w:val="00970FBA"/>
    <w:rsid w:val="009746C6"/>
    <w:rsid w:val="00997AFB"/>
    <w:rsid w:val="009C036F"/>
    <w:rsid w:val="009C30C7"/>
    <w:rsid w:val="009C31C2"/>
    <w:rsid w:val="009C4832"/>
    <w:rsid w:val="009C4F20"/>
    <w:rsid w:val="009D0AC7"/>
    <w:rsid w:val="00A01F74"/>
    <w:rsid w:val="00A06957"/>
    <w:rsid w:val="00A11433"/>
    <w:rsid w:val="00A1573C"/>
    <w:rsid w:val="00A16E1C"/>
    <w:rsid w:val="00A578B9"/>
    <w:rsid w:val="00AA2365"/>
    <w:rsid w:val="00AB3E7D"/>
    <w:rsid w:val="00B15741"/>
    <w:rsid w:val="00B963F5"/>
    <w:rsid w:val="00BE3409"/>
    <w:rsid w:val="00BE698F"/>
    <w:rsid w:val="00C16E20"/>
    <w:rsid w:val="00C2269B"/>
    <w:rsid w:val="00CA0A79"/>
    <w:rsid w:val="00CD16C5"/>
    <w:rsid w:val="00CE5169"/>
    <w:rsid w:val="00CF29AA"/>
    <w:rsid w:val="00D13951"/>
    <w:rsid w:val="00D25737"/>
    <w:rsid w:val="00D669AA"/>
    <w:rsid w:val="00D700BF"/>
    <w:rsid w:val="00D72A7C"/>
    <w:rsid w:val="00D73BDC"/>
    <w:rsid w:val="00DF2789"/>
    <w:rsid w:val="00E10E48"/>
    <w:rsid w:val="00E235CC"/>
    <w:rsid w:val="00E37C63"/>
    <w:rsid w:val="00E46076"/>
    <w:rsid w:val="00E65AEC"/>
    <w:rsid w:val="00E80454"/>
    <w:rsid w:val="00F038C2"/>
    <w:rsid w:val="00F26398"/>
    <w:rsid w:val="00F26C83"/>
    <w:rsid w:val="00F67F33"/>
    <w:rsid w:val="00F76434"/>
    <w:rsid w:val="00F974AD"/>
    <w:rsid w:val="00FD1DEB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EEDFB"/>
  <w15:docId w15:val="{55DBB243-6E43-4342-8BF3-61E12E0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A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233"/>
  </w:style>
  <w:style w:type="paragraph" w:styleId="AltBilgi">
    <w:name w:val="footer"/>
    <w:basedOn w:val="Normal"/>
    <w:link w:val="Al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233"/>
  </w:style>
  <w:style w:type="paragraph" w:styleId="BalonMetni">
    <w:name w:val="Balloon Text"/>
    <w:basedOn w:val="Normal"/>
    <w:link w:val="BalonMetniChar"/>
    <w:uiPriority w:val="99"/>
    <w:semiHidden/>
    <w:unhideWhenUsed/>
    <w:rsid w:val="0023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423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2375C"/>
    <w:pPr>
      <w:ind w:left="720"/>
      <w:contextualSpacing/>
    </w:pPr>
  </w:style>
  <w:style w:type="table" w:styleId="TabloKlavuzu">
    <w:name w:val="Table Grid"/>
    <w:basedOn w:val="NormalTablo"/>
    <w:uiPriority w:val="59"/>
    <w:rsid w:val="0074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ACİL DURUM EKİPLERİ GÖREVLENDİRME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ACİL DURUM EKİPLERİ GÖREVLENDİRME</dc:title>
  <dc:creator>Selin OZSAKALLI</dc:creator>
  <cp:lastModifiedBy>KTUN</cp:lastModifiedBy>
  <cp:revision>13</cp:revision>
  <cp:lastPrinted>2018-01-31T08:52:00Z</cp:lastPrinted>
  <dcterms:created xsi:type="dcterms:W3CDTF">2026-01-11T20:06:00Z</dcterms:created>
  <dcterms:modified xsi:type="dcterms:W3CDTF">2026-01-15T14:21:00Z</dcterms:modified>
</cp:coreProperties>
</file>